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276" w:lineRule="auto"/>
        <w:jc w:val="right"/>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color w:val="073763"/>
          <w:sz w:val="20"/>
          <w:szCs w:val="20"/>
          <w:rtl w:val="0"/>
        </w:rPr>
        <w:t xml:space="preserve">КОД: ПРО_ПСР_Біо_8_ІІ_01</w:t>
      </w:r>
      <w:r w:rsidDel="00000000" w:rsidR="00000000" w:rsidRPr="00000000">
        <w:rPr>
          <w:rtl w:val="0"/>
        </w:rPr>
      </w:r>
    </w:p>
    <w:p w:rsidR="00000000" w:rsidDel="00000000" w:rsidP="00000000" w:rsidRDefault="00000000" w:rsidRPr="00000000" w14:paraId="00000002">
      <w:pPr>
        <w:spacing w:after="0" w:before="0" w:line="240" w:lineRule="auto"/>
        <w:ind w:right="7.204724409448886"/>
        <w:jc w:val="center"/>
        <w:rPr>
          <w:rFonts w:ascii="Times New Roman" w:cs="Times New Roman" w:eastAsia="Times New Roman" w:hAnsi="Times New Roman"/>
          <w:b w:val="1"/>
          <w:bCs w:val="1"/>
          <w:color w:val="073763"/>
          <w:sz w:val="40"/>
          <w:szCs w:val="40"/>
        </w:rPr>
      </w:pPr>
      <w:r w:rsidDel="00000000" w:rsidR="00000000" w:rsidRPr="00000000">
        <w:rPr>
          <w:rFonts w:ascii="Times New Roman" w:cs="Times New Roman" w:eastAsia="Times New Roman" w:hAnsi="Times New Roman"/>
          <w:b w:val="1"/>
          <w:bCs w:val="1"/>
          <w:color w:val="073763"/>
          <w:sz w:val="40"/>
          <w:szCs w:val="40"/>
          <w:rtl w:val="0"/>
        </w:rPr>
        <w:t xml:space="preserve"> </w:t>
      </w:r>
    </w:p>
    <w:p w:rsidR="00000000" w:rsidDel="00000000" w:rsidP="00000000" w:rsidRDefault="00000000" w:rsidRPr="00000000" w14:paraId="00000003">
      <w:pPr>
        <w:spacing w:after="0" w:before="0" w:line="240" w:lineRule="auto"/>
        <w:ind w:right="7.204724409448886"/>
        <w:jc w:val="center"/>
        <w:rPr>
          <w:rFonts w:ascii="Times New Roman" w:cs="Times New Roman" w:eastAsia="Times New Roman" w:hAnsi="Times New Roman"/>
          <w:b w:val="1"/>
          <w:bCs w:val="1"/>
          <w:color w:val="073763"/>
          <w:sz w:val="40"/>
          <w:szCs w:val="40"/>
        </w:rPr>
      </w:pPr>
      <w:r w:rsidDel="00000000" w:rsidR="00000000" w:rsidRPr="00000000">
        <w:rPr>
          <w:rtl w:val="0"/>
        </w:rPr>
      </w:r>
    </w:p>
    <w:p w:rsidR="00000000" w:rsidDel="00000000" w:rsidP="00000000" w:rsidRDefault="00000000" w:rsidRPr="00000000" w14:paraId="00000004">
      <w:pPr>
        <w:spacing w:after="0" w:before="0" w:line="240" w:lineRule="auto"/>
        <w:ind w:right="7.204724409448886"/>
        <w:jc w:val="center"/>
        <w:rPr>
          <w:rFonts w:ascii="Times New Roman" w:cs="Times New Roman" w:eastAsia="Times New Roman" w:hAnsi="Times New Roman"/>
          <w:b w:val="1"/>
          <w:bCs w:val="1"/>
          <w:color w:val="073763"/>
          <w:sz w:val="44"/>
          <w:szCs w:val="44"/>
        </w:rPr>
      </w:pPr>
      <w:r w:rsidDel="00000000" w:rsidR="00000000" w:rsidRPr="00000000">
        <w:rPr>
          <w:rFonts w:ascii="Times New Roman" w:cs="Times New Roman" w:eastAsia="Times New Roman" w:hAnsi="Times New Roman"/>
          <w:b w:val="1"/>
          <w:bCs w:val="1"/>
          <w:color w:val="073763"/>
          <w:sz w:val="44"/>
          <w:szCs w:val="44"/>
          <w:rtl w:val="0"/>
        </w:rPr>
        <w:t xml:space="preserve"> ПІДСУМКОВА </w:t>
      </w:r>
      <w:r w:rsidDel="00000000" w:rsidR="00000000" w:rsidRPr="00000000">
        <w:rPr>
          <w:rFonts w:ascii="Times New Roman" w:cs="Times New Roman" w:eastAsia="Times New Roman" w:hAnsi="Times New Roman"/>
          <w:b w:val="1"/>
          <w:bCs w:val="1"/>
          <w:color w:val="073763"/>
          <w:sz w:val="44"/>
          <w:szCs w:val="44"/>
          <w:rtl w:val="0"/>
        </w:rPr>
        <w:t xml:space="preserve">СЕМЕСТРОВА</w:t>
      </w:r>
      <w:r w:rsidDel="00000000" w:rsidR="00000000" w:rsidRPr="00000000">
        <w:rPr>
          <w:rFonts w:ascii="Times New Roman" w:cs="Times New Roman" w:eastAsia="Times New Roman" w:hAnsi="Times New Roman"/>
          <w:b w:val="1"/>
          <w:bCs w:val="1"/>
          <w:color w:val="073763"/>
          <w:sz w:val="44"/>
          <w:szCs w:val="44"/>
          <w:rtl w:val="0"/>
        </w:rPr>
        <w:t xml:space="preserve"> РОБОТА</w:t>
      </w:r>
    </w:p>
    <w:p w:rsidR="00000000" w:rsidDel="00000000" w:rsidP="00000000" w:rsidRDefault="00000000" w:rsidRPr="00000000" w14:paraId="00000005">
      <w:pPr>
        <w:spacing w:after="0" w:before="0" w:line="240" w:lineRule="auto"/>
        <w:ind w:right="7.204724409448886"/>
        <w:jc w:val="center"/>
        <w:rPr>
          <w:rFonts w:ascii="Times New Roman" w:cs="Times New Roman" w:eastAsia="Times New Roman" w:hAnsi="Times New Roman"/>
          <w:b w:val="1"/>
          <w:bCs w:val="1"/>
          <w:color w:val="073763"/>
          <w:sz w:val="40"/>
          <w:szCs w:val="40"/>
        </w:rPr>
      </w:pPr>
      <w:r w:rsidDel="00000000" w:rsidR="00000000" w:rsidRPr="00000000">
        <w:rPr>
          <w:rFonts w:ascii="Times New Roman" w:cs="Times New Roman" w:eastAsia="Times New Roman" w:hAnsi="Times New Roman"/>
          <w:b w:val="1"/>
          <w:bCs w:val="1"/>
          <w:color w:val="073763"/>
          <w:sz w:val="40"/>
          <w:szCs w:val="40"/>
          <w:rtl w:val="0"/>
        </w:rPr>
        <w:t xml:space="preserve">8 клас, ІІ семестр</w:t>
      </w:r>
    </w:p>
    <w:p w:rsidR="00000000" w:rsidDel="00000000" w:rsidP="00000000" w:rsidRDefault="00000000" w:rsidRPr="00000000" w14:paraId="00000006">
      <w:pPr>
        <w:spacing w:after="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8"/>
          <w:szCs w:val="28"/>
          <w:rtl w:val="0"/>
        </w:rPr>
        <w:t xml:space="preserve"> </w:t>
      </w:r>
      <w:r w:rsidDel="00000000" w:rsidR="00000000" w:rsidRPr="00000000">
        <w:rPr>
          <w:rtl w:val="0"/>
        </w:rPr>
      </w:r>
    </w:p>
    <w:p w:rsidR="00000000" w:rsidDel="00000000" w:rsidP="00000000" w:rsidRDefault="00000000" w:rsidRPr="00000000" w14:paraId="00000007">
      <w:pPr>
        <w:spacing w:after="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 </w:t>
      </w:r>
    </w:p>
    <w:p w:rsidR="00000000" w:rsidDel="00000000" w:rsidP="00000000" w:rsidRDefault="00000000" w:rsidRPr="00000000" w14:paraId="00000008">
      <w:pPr>
        <w:pStyle w:val="Heading1"/>
        <w:spacing w:line="240" w:lineRule="auto"/>
        <w:ind w:right="7.204724409448886" w:firstLine="700"/>
        <w:jc w:val="both"/>
        <w:rPr>
          <w:rFonts w:ascii="Times New Roman" w:cs="Times New Roman" w:eastAsia="Times New Roman" w:hAnsi="Times New Roman"/>
        </w:rPr>
      </w:pPr>
      <w:bookmarkStart w:colFirst="0" w:colLast="0" w:name="_81pfx4phu632" w:id="0"/>
      <w:bookmarkEnd w:id="0"/>
      <w:r w:rsidDel="00000000" w:rsidR="00000000" w:rsidRPr="00000000">
        <w:rPr>
          <w:rFonts w:ascii="Times New Roman" w:cs="Times New Roman" w:eastAsia="Times New Roman" w:hAnsi="Times New Roman"/>
          <w:rtl w:val="0"/>
        </w:rPr>
        <w:t xml:space="preserve">Загальна інструкція щодо виконання роботи</w:t>
      </w:r>
    </w:p>
    <w:p w:rsidR="00000000" w:rsidDel="00000000" w:rsidP="00000000" w:rsidRDefault="00000000" w:rsidRPr="00000000" w14:paraId="00000009">
      <w:pPr>
        <w:spacing w:after="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A">
      <w:pPr>
        <w:spacing w:after="20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Робота складається з трьох субтестів — А, В та С. Субтест А містить </w:t>
      </w:r>
      <w:r w:rsidDel="00000000" w:rsidR="00000000" w:rsidRPr="00000000">
        <w:rPr>
          <w:rFonts w:ascii="Times New Roman" w:cs="Times New Roman" w:eastAsia="Times New Roman" w:hAnsi="Times New Roman"/>
          <w:b w:val="1"/>
          <w:bCs w:val="1"/>
          <w:sz w:val="26"/>
          <w:szCs w:val="26"/>
          <w:rtl w:val="0"/>
        </w:rPr>
        <w:t xml:space="preserve">5 завдань</w:t>
      </w:r>
      <w:r w:rsidDel="00000000" w:rsidR="00000000" w:rsidRPr="00000000">
        <w:rPr>
          <w:rFonts w:ascii="Times New Roman" w:cs="Times New Roman" w:eastAsia="Times New Roman" w:hAnsi="Times New Roman"/>
          <w:sz w:val="26"/>
          <w:szCs w:val="26"/>
          <w:rtl w:val="0"/>
        </w:rPr>
        <w:t xml:space="preserve">, субтест В — </w:t>
      </w:r>
      <w:r w:rsidDel="00000000" w:rsidR="00000000" w:rsidRPr="00000000">
        <w:rPr>
          <w:rFonts w:ascii="Times New Roman" w:cs="Times New Roman" w:eastAsia="Times New Roman" w:hAnsi="Times New Roman"/>
          <w:b w:val="1"/>
          <w:bCs w:val="1"/>
          <w:sz w:val="26"/>
          <w:szCs w:val="26"/>
          <w:rtl w:val="0"/>
        </w:rPr>
        <w:t xml:space="preserve">6</w:t>
      </w:r>
      <w:r w:rsidDel="00000000" w:rsidR="00000000" w:rsidRPr="00000000">
        <w:rPr>
          <w:rFonts w:ascii="Times New Roman" w:cs="Times New Roman" w:eastAsia="Times New Roman" w:hAnsi="Times New Roman"/>
          <w:sz w:val="26"/>
          <w:szCs w:val="26"/>
          <w:rtl w:val="0"/>
        </w:rPr>
        <w:t xml:space="preserve">, с</w:t>
      </w:r>
      <w:r w:rsidDel="00000000" w:rsidR="00000000" w:rsidRPr="00000000">
        <w:rPr>
          <w:rFonts w:ascii="Times New Roman" w:cs="Times New Roman" w:eastAsia="Times New Roman" w:hAnsi="Times New Roman"/>
          <w:sz w:val="26"/>
          <w:szCs w:val="26"/>
          <w:rtl w:val="0"/>
        </w:rPr>
        <w:t xml:space="preserve">убтест С — </w:t>
      </w:r>
      <w:r w:rsidDel="00000000" w:rsidR="00000000" w:rsidRPr="00000000">
        <w:rPr>
          <w:rFonts w:ascii="Times New Roman" w:cs="Times New Roman" w:eastAsia="Times New Roman" w:hAnsi="Times New Roman"/>
          <w:b w:val="1"/>
          <w:bCs w:val="1"/>
          <w:sz w:val="26"/>
          <w:szCs w:val="26"/>
          <w:rtl w:val="0"/>
        </w:rPr>
        <w:t xml:space="preserve">9</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B">
      <w:pPr>
        <w:spacing w:after="20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Деякі завдання передбачають надання відповіді шляхом вибору однієї або кількох відповідей чи встановлення відповідності, окремі передбачають надання пояснення. Інструкцію щодо того, як виконувати завдання різних видів, наведено на початку кожного субтеста. </w:t>
      </w:r>
    </w:p>
    <w:p w:rsidR="00000000" w:rsidDel="00000000" w:rsidP="00000000" w:rsidRDefault="00000000" w:rsidRPr="00000000" w14:paraId="0000000C">
      <w:pPr>
        <w:spacing w:after="200" w:line="240" w:lineRule="auto"/>
        <w:ind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Завдання в кожному субтесті стосуються стимулу. Стимул — це опис певної ситуації або певна інформація, яку треба брати до уваги під час виконання завдань відповідного субтеста. </w:t>
      </w:r>
    </w:p>
    <w:p w:rsidR="00000000" w:rsidDel="00000000" w:rsidP="00000000" w:rsidRDefault="00000000" w:rsidRPr="00000000" w14:paraId="0000000D">
      <w:pPr>
        <w:spacing w:after="20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виконання всіх завдань відведено </w:t>
      </w:r>
      <w:r w:rsidDel="00000000" w:rsidR="00000000" w:rsidRPr="00000000">
        <w:rPr>
          <w:rFonts w:ascii="Times New Roman" w:cs="Times New Roman" w:eastAsia="Times New Roman" w:hAnsi="Times New Roman"/>
          <w:b w:val="1"/>
          <w:bCs w:val="1"/>
          <w:sz w:val="26"/>
          <w:szCs w:val="26"/>
          <w:rtl w:val="0"/>
        </w:rPr>
        <w:t xml:space="preserve">40 хв</w:t>
      </w:r>
      <w:r w:rsidDel="00000000" w:rsidR="00000000" w:rsidRPr="00000000">
        <w:rPr>
          <w:rFonts w:ascii="Times New Roman" w:cs="Times New Roman" w:eastAsia="Times New Roman" w:hAnsi="Times New Roman"/>
          <w:sz w:val="26"/>
          <w:szCs w:val="26"/>
          <w:rtl w:val="0"/>
        </w:rPr>
        <w:t xml:space="preserve"> включно з часом на ознайомленні з інструкціями і стимулами.</w:t>
      </w:r>
      <w:r w:rsidDel="00000000" w:rsidR="00000000" w:rsidRPr="00000000">
        <w:rPr>
          <w:rtl w:val="0"/>
        </w:rPr>
      </w:r>
    </w:p>
    <w:p w:rsidR="00000000" w:rsidDel="00000000" w:rsidP="00000000" w:rsidRDefault="00000000" w:rsidRPr="00000000" w14:paraId="0000000E">
      <w:pPr>
        <w:spacing w:after="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Відповіді на завдання позначайте / записуйте у відведених місцях зрозуміло й чітко.</w:t>
      </w:r>
    </w:p>
    <w:p w:rsidR="00000000" w:rsidDel="00000000" w:rsidP="00000000" w:rsidRDefault="00000000" w:rsidRPr="00000000" w14:paraId="0000000F">
      <w:pPr>
        <w:spacing w:after="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Намагайтеся виконати максимальну кількість завдань, раціонально розподіляючи відведений час. Додаткового часу ви не матимете.</w:t>
      </w:r>
    </w:p>
    <w:p w:rsidR="00000000" w:rsidDel="00000000" w:rsidP="00000000" w:rsidRDefault="00000000" w:rsidRPr="00000000" w14:paraId="00000010">
      <w:pPr>
        <w:spacing w:after="20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Після завершення виконання завдань поверніть роботу вчителеві / вчительці.</w:t>
      </w:r>
    </w:p>
    <w:p w:rsidR="00000000" w:rsidDel="00000000" w:rsidP="00000000" w:rsidRDefault="00000000" w:rsidRPr="00000000" w14:paraId="00000011">
      <w:pPr>
        <w:spacing w:after="20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2">
      <w:pPr>
        <w:spacing w:after="0" w:before="0" w:line="240" w:lineRule="auto"/>
        <w:ind w:left="0"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w:t>
      </w:r>
    </w:p>
    <w:p w:rsidR="00000000" w:rsidDel="00000000" w:rsidP="00000000" w:rsidRDefault="00000000" w:rsidRPr="00000000" w14:paraId="00000013">
      <w:pPr>
        <w:spacing w:after="0" w:before="0" w:line="240" w:lineRule="auto"/>
        <w:ind w:left="0"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Під час виконання завдань працюйте самостійно і не заважайте іншим. Пам’ятайте: у випадку виявлення ознак підглядання, списування чи плагіату вашу роботу не буде зараховано!</w:t>
      </w:r>
    </w:p>
    <w:p w:rsidR="00000000" w:rsidDel="00000000" w:rsidP="00000000" w:rsidRDefault="00000000" w:rsidRPr="00000000" w14:paraId="00000014">
      <w:pPr>
        <w:spacing w:after="0" w:before="0" w:line="240" w:lineRule="auto"/>
        <w:ind w:left="0" w:right="7.20472440944888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5">
      <w:pPr>
        <w:spacing w:after="0" w:before="0" w:line="240" w:lineRule="auto"/>
        <w:ind w:right="7.204724409448886"/>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after="0" w:before="0" w:line="240" w:lineRule="auto"/>
        <w:ind w:right="7.204724409448886"/>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pacing w:after="0" w:before="0" w:line="240" w:lineRule="auto"/>
        <w:ind w:right="7.204724409448886"/>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after="0" w:before="0" w:line="240" w:lineRule="auto"/>
        <w:ind w:right="7.204724409448886"/>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after="0" w:before="0" w:line="240" w:lineRule="auto"/>
        <w:ind w:right="7.204724409448886"/>
        <w:rPr>
          <w:rFonts w:ascii="Times New Roman" w:cs="Times New Roman" w:eastAsia="Times New Roman" w:hAnsi="Times New Roman"/>
          <w:b w:val="1"/>
          <w:bCs w:val="1"/>
          <w:color w:val="073763"/>
          <w:sz w:val="24"/>
          <w:szCs w:val="24"/>
        </w:rPr>
      </w:pPr>
      <w:r w:rsidDel="00000000" w:rsidR="00000000" w:rsidRPr="00000000">
        <w:rPr>
          <w:rFonts w:ascii="Times New Roman" w:cs="Times New Roman" w:eastAsia="Times New Roman" w:hAnsi="Times New Roman"/>
          <w:b w:val="1"/>
          <w:bCs w:val="1"/>
          <w:color w:val="073763"/>
          <w:sz w:val="24"/>
          <w:szCs w:val="24"/>
          <w:rtl w:val="0"/>
        </w:rPr>
        <w:t xml:space="preserve"> </w:t>
      </w:r>
    </w:p>
    <w:p w:rsidR="00000000" w:rsidDel="00000000" w:rsidP="00000000" w:rsidRDefault="00000000" w:rsidRPr="00000000" w14:paraId="0000001A">
      <w:pPr>
        <w:pStyle w:val="Heading1"/>
        <w:spacing w:after="0" w:before="0" w:line="240" w:lineRule="auto"/>
        <w:ind w:right="7.204724409448886"/>
        <w:jc w:val="both"/>
        <w:rPr>
          <w:rFonts w:ascii="Times New Roman" w:cs="Times New Roman" w:eastAsia="Times New Roman" w:hAnsi="Times New Roman"/>
        </w:rPr>
      </w:pPr>
      <w:bookmarkStart w:colFirst="0" w:colLast="0" w:name="_5m02c6djpop5" w:id="1"/>
      <w:bookmarkEnd w:id="1"/>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1"/>
        <w:spacing w:after="200" w:before="0" w:line="240" w:lineRule="auto"/>
        <w:ind w:right="7.204724409448886"/>
        <w:jc w:val="both"/>
        <w:rPr>
          <w:rFonts w:ascii="Times New Roman" w:cs="Times New Roman" w:eastAsia="Times New Roman" w:hAnsi="Times New Roman"/>
          <w:sz w:val="24"/>
          <w:szCs w:val="24"/>
        </w:rPr>
      </w:pPr>
      <w:bookmarkStart w:colFirst="0" w:colLast="0" w:name="_2634xk6z5bhm" w:id="2"/>
      <w:bookmarkEnd w:id="2"/>
      <w:r w:rsidDel="00000000" w:rsidR="00000000" w:rsidRPr="00000000">
        <w:rPr>
          <w:rFonts w:ascii="Times New Roman" w:cs="Times New Roman" w:eastAsia="Times New Roman" w:hAnsi="Times New Roman"/>
          <w:rtl w:val="0"/>
        </w:rPr>
        <w:t xml:space="preserve">С</w:t>
      </w:r>
      <w:r w:rsidDel="00000000" w:rsidR="00000000" w:rsidRPr="00000000">
        <w:rPr>
          <w:rFonts w:ascii="Times New Roman" w:cs="Times New Roman" w:eastAsia="Times New Roman" w:hAnsi="Times New Roman"/>
          <w:rtl w:val="0"/>
        </w:rPr>
        <w:t xml:space="preserve">убтест А</w:t>
      </w:r>
      <w:r w:rsidDel="00000000" w:rsidR="00000000" w:rsidRPr="00000000">
        <w:rPr>
          <w:rtl w:val="0"/>
        </w:rPr>
      </w:r>
    </w:p>
    <w:tbl>
      <w:tblPr>
        <w:tblStyle w:val="Table1"/>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1C">
            <w:pPr>
              <w:spacing w:line="240" w:lineRule="auto"/>
              <w:ind w:right="7.204724409448886"/>
              <w:jc w:val="both"/>
              <w:rPr>
                <w:rFonts w:ascii="Times New Roman" w:cs="Times New Roman" w:eastAsia="Times New Roman" w:hAnsi="Times New Roman"/>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Субтест А складається із 5 завдань, які стосуються ситуації, описаної далі. </w:t>
            </w:r>
            <w:r w:rsidDel="00000000" w:rsidR="00000000" w:rsidRPr="00000000">
              <w:rPr>
                <w:rFonts w:ascii="Times New Roman" w:cs="Times New Roman" w:eastAsia="Times New Roman" w:hAnsi="Times New Roman"/>
                <w:color w:val="073763"/>
                <w:sz w:val="26"/>
                <w:szCs w:val="26"/>
                <w:rtl w:val="0"/>
              </w:rPr>
              <w:t xml:space="preserve">Виконайте ці завдання, які передбачають вибір ОДНІЄЇ правильної відповіді серед чотирьох або п’яти варіантів, позначених літерами. Обведіть кружечком правильний, на вашу думку, варіант відповіді.</w:t>
            </w:r>
          </w:p>
        </w:tc>
      </w:tr>
    </w:tbl>
    <w:p w:rsidR="00000000" w:rsidDel="00000000" w:rsidP="00000000" w:rsidRDefault="00000000" w:rsidRPr="00000000" w14:paraId="0000001D">
      <w:pPr>
        <w:spacing w:after="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tbl>
      <w:tblPr>
        <w:tblStyle w:val="Table2"/>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75"/>
        <w:tblGridChange w:id="0">
          <w:tblGrid>
            <w:gridCol w:w="9375"/>
          </w:tblGrid>
        </w:tblGridChange>
      </w:tblGrid>
      <w:tr>
        <w:trPr>
          <w:cantSplit w:val="0"/>
          <w:trHeight w:val="1365" w:hRule="atLeast"/>
          <w:tblHeader w:val="0"/>
        </w:trPr>
        <w:tc>
          <w:tcPr>
            <w:tcBorders>
              <w:top w:color="000000" w:space="0" w:sz="5" w:val="single"/>
              <w:left w:color="000000" w:space="0" w:sz="5" w:val="single"/>
              <w:bottom w:color="000000" w:space="0" w:sz="5" w:val="single"/>
              <w:right w:color="000000" w:space="0" w:sz="5" w:val="single"/>
            </w:tcBorders>
            <w:shd w:fill="fff2cc" w:val="clear"/>
            <w:tcMar>
              <w:top w:w="100.0" w:type="dxa"/>
              <w:left w:w="100.0" w:type="dxa"/>
              <w:bottom w:w="100.0" w:type="dxa"/>
              <w:right w:w="100.0" w:type="dxa"/>
            </w:tcMar>
            <w:vAlign w:val="top"/>
          </w:tcPr>
          <w:p w:rsidR="00000000" w:rsidDel="00000000" w:rsidP="00000000" w:rsidRDefault="00000000" w:rsidRPr="00000000" w14:paraId="0000001E">
            <w:pPr>
              <w:spacing w:after="0" w:before="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Ситуація</w:t>
            </w:r>
          </w:p>
          <w:p w:rsidR="00000000" w:rsidDel="00000000" w:rsidP="00000000" w:rsidRDefault="00000000" w:rsidRPr="00000000" w14:paraId="0000001F">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Під час шкільного дослідження вивчали вплив фізичного навантаження на частоту серцевих скорочень (ЧСС) у підлітків. Дані отримано для чотирьох учнів (Іван, Сергій, Назар, Дмитро) до і після 3-хвилинного бігу.</w:t>
            </w:r>
          </w:p>
          <w:p w:rsidR="00000000" w:rsidDel="00000000" w:rsidP="00000000" w:rsidRDefault="00000000" w:rsidRPr="00000000" w14:paraId="00000020">
            <w:pPr>
              <w:spacing w:after="0" w:before="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1">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Таблиця 1. Частота серцевих скорочень (уд/хв)</w:t>
            </w:r>
          </w:p>
          <w:tbl>
            <w:tblPr>
              <w:tblStyle w:val="Table3"/>
              <w:tblW w:w="91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7"/>
              <w:gridCol w:w="3374"/>
              <w:gridCol w:w="3374"/>
              <w:tblGridChange w:id="0">
                <w:tblGrid>
                  <w:gridCol w:w="2427"/>
                  <w:gridCol w:w="3374"/>
                  <w:gridCol w:w="3374"/>
                </w:tblGrid>
              </w:tblGridChange>
            </w:tblGrid>
            <w:tr>
              <w:trPr>
                <w:cantSplit w:val="0"/>
                <w:tblHeader w:val="0"/>
              </w:trPr>
              <w:tc>
                <w:tcPr/>
                <w:p w:rsidR="00000000" w:rsidDel="00000000" w:rsidP="00000000" w:rsidRDefault="00000000" w:rsidRPr="00000000" w14:paraId="00000022">
                  <w:pPr>
                    <w:spacing w:after="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Учень</w:t>
                  </w:r>
                </w:p>
              </w:tc>
              <w:tc>
                <w:tcPr/>
                <w:p w:rsidR="00000000" w:rsidDel="00000000" w:rsidP="00000000" w:rsidRDefault="00000000" w:rsidRPr="00000000" w14:paraId="00000023">
                  <w:pPr>
                    <w:spacing w:after="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ЧСС до навантаження</w:t>
                  </w:r>
                </w:p>
              </w:tc>
              <w:tc>
                <w:tcPr/>
                <w:p w:rsidR="00000000" w:rsidDel="00000000" w:rsidP="00000000" w:rsidRDefault="00000000" w:rsidRPr="00000000" w14:paraId="00000024">
                  <w:pPr>
                    <w:spacing w:after="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ЧСС після навантаження</w:t>
                  </w:r>
                </w:p>
              </w:tc>
            </w:tr>
            <w:tr>
              <w:trPr>
                <w:cantSplit w:val="0"/>
                <w:tblHeader w:val="0"/>
              </w:trPr>
              <w:tc>
                <w:tcPr/>
                <w:p w:rsidR="00000000" w:rsidDel="00000000" w:rsidP="00000000" w:rsidRDefault="00000000" w:rsidRPr="00000000" w14:paraId="00000025">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Іван</w:t>
                  </w:r>
                </w:p>
              </w:tc>
              <w:tc>
                <w:tcPr/>
                <w:p w:rsidR="00000000" w:rsidDel="00000000" w:rsidP="00000000" w:rsidRDefault="00000000" w:rsidRPr="00000000" w14:paraId="00000026">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72</w:t>
                  </w:r>
                </w:p>
              </w:tc>
              <w:tc>
                <w:tcPr/>
                <w:p w:rsidR="00000000" w:rsidDel="00000000" w:rsidP="00000000" w:rsidRDefault="00000000" w:rsidRPr="00000000" w14:paraId="00000027">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128</w:t>
                  </w:r>
                </w:p>
              </w:tc>
            </w:tr>
            <w:tr>
              <w:trPr>
                <w:cantSplit w:val="0"/>
                <w:tblHeader w:val="0"/>
              </w:trPr>
              <w:tc>
                <w:tcPr/>
                <w:p w:rsidR="00000000" w:rsidDel="00000000" w:rsidP="00000000" w:rsidRDefault="00000000" w:rsidRPr="00000000" w14:paraId="00000028">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Сергій</w:t>
                  </w:r>
                </w:p>
              </w:tc>
              <w:tc>
                <w:tcPr/>
                <w:p w:rsidR="00000000" w:rsidDel="00000000" w:rsidP="00000000" w:rsidRDefault="00000000" w:rsidRPr="00000000" w14:paraId="00000029">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68</w:t>
                  </w:r>
                </w:p>
              </w:tc>
              <w:tc>
                <w:tcPr/>
                <w:p w:rsidR="00000000" w:rsidDel="00000000" w:rsidP="00000000" w:rsidRDefault="00000000" w:rsidRPr="00000000" w14:paraId="0000002A">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110</w:t>
                  </w:r>
                </w:p>
              </w:tc>
            </w:tr>
            <w:tr>
              <w:trPr>
                <w:cantSplit w:val="0"/>
                <w:tblHeader w:val="0"/>
              </w:trPr>
              <w:tc>
                <w:tcPr/>
                <w:p w:rsidR="00000000" w:rsidDel="00000000" w:rsidP="00000000" w:rsidRDefault="00000000" w:rsidRPr="00000000" w14:paraId="0000002B">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Назар</w:t>
                  </w:r>
                </w:p>
              </w:tc>
              <w:tc>
                <w:tcPr/>
                <w:p w:rsidR="00000000" w:rsidDel="00000000" w:rsidP="00000000" w:rsidRDefault="00000000" w:rsidRPr="00000000" w14:paraId="0000002C">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75</w:t>
                  </w:r>
                </w:p>
              </w:tc>
              <w:tc>
                <w:tcPr/>
                <w:p w:rsidR="00000000" w:rsidDel="00000000" w:rsidP="00000000" w:rsidRDefault="00000000" w:rsidRPr="00000000" w14:paraId="0000002D">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140</w:t>
                  </w:r>
                </w:p>
              </w:tc>
            </w:tr>
            <w:tr>
              <w:trPr>
                <w:cantSplit w:val="0"/>
                <w:tblHeader w:val="0"/>
              </w:trPr>
              <w:tc>
                <w:tcPr/>
                <w:p w:rsidR="00000000" w:rsidDel="00000000" w:rsidP="00000000" w:rsidRDefault="00000000" w:rsidRPr="00000000" w14:paraId="0000002E">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Дмитро</w:t>
                  </w:r>
                </w:p>
              </w:tc>
              <w:tc>
                <w:tcPr/>
                <w:p w:rsidR="00000000" w:rsidDel="00000000" w:rsidP="00000000" w:rsidRDefault="00000000" w:rsidRPr="00000000" w14:paraId="0000002F">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70</w:t>
                  </w:r>
                </w:p>
              </w:tc>
              <w:tc>
                <w:tcPr/>
                <w:p w:rsidR="00000000" w:rsidDel="00000000" w:rsidP="00000000" w:rsidRDefault="00000000" w:rsidRPr="00000000" w14:paraId="00000030">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105</w:t>
                  </w:r>
                </w:p>
              </w:tc>
            </w:tr>
          </w:tbl>
          <w:p w:rsidR="00000000" w:rsidDel="00000000" w:rsidP="00000000" w:rsidRDefault="00000000" w:rsidRPr="00000000" w14:paraId="00000031">
            <w:pPr>
              <w:spacing w:after="0" w:before="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2">
            <w:pPr>
              <w:spacing w:after="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Pr>
              <w:drawing>
                <wp:inline distB="0" distT="0" distL="0" distR="0">
                  <wp:extent cx="3902243" cy="3619666"/>
                  <wp:effectExtent b="0" l="0" r="0" t="0"/>
                  <wp:docPr id="5"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3902243" cy="3619666"/>
                          </a:xfrm>
                          <a:prstGeom prst="rect"/>
                          <a:ln/>
                        </pic:spPr>
                      </pic:pic>
                    </a:graphicData>
                  </a:graphic>
                </wp:inline>
              </w:drawing>
            </w:r>
            <w:r w:rsidDel="00000000" w:rsidR="00000000" w:rsidRPr="00000000">
              <w:rPr>
                <w:rtl w:val="0"/>
              </w:rPr>
            </w:r>
          </w:p>
          <w:p w:rsidR="00000000" w:rsidDel="00000000" w:rsidP="00000000" w:rsidRDefault="00000000" w:rsidRPr="00000000" w14:paraId="00000033">
            <w:pPr>
              <w:spacing w:after="0" w:before="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Рисунок 1. Схема будови серця людини. Примітка. Джерело: Yaddah (б. д.). </w:t>
            </w:r>
            <w:r w:rsidDel="00000000" w:rsidR="00000000" w:rsidRPr="00000000">
              <w:rPr>
                <w:rFonts w:ascii="Times New Roman" w:cs="Times New Roman" w:eastAsia="Times New Roman" w:hAnsi="Times New Roman"/>
                <w:i w:val="1"/>
                <w:iCs w:val="1"/>
                <w:sz w:val="18"/>
                <w:szCs w:val="18"/>
                <w:rtl w:val="0"/>
              </w:rPr>
              <w:t xml:space="preserve">Diagram_of_the_human_heart_(uk).svg</w:t>
            </w:r>
            <w:r w:rsidDel="00000000" w:rsidR="00000000" w:rsidRPr="00000000">
              <w:rPr>
                <w:rFonts w:ascii="Times New Roman" w:cs="Times New Roman" w:eastAsia="Times New Roman" w:hAnsi="Times New Roman"/>
                <w:sz w:val="18"/>
                <w:szCs w:val="18"/>
                <w:rtl w:val="0"/>
              </w:rPr>
              <w:t xml:space="preserve">. </w:t>
            </w:r>
            <w:hyperlink r:id="rId7">
              <w:r w:rsidDel="00000000" w:rsidR="00000000" w:rsidRPr="00000000">
                <w:rPr>
                  <w:rFonts w:ascii="Times New Roman" w:cs="Times New Roman" w:eastAsia="Times New Roman" w:hAnsi="Times New Roman"/>
                  <w:color w:val="1155cc"/>
                  <w:sz w:val="18"/>
                  <w:szCs w:val="18"/>
                  <w:u w:val="single"/>
                  <w:rtl w:val="0"/>
                </w:rPr>
                <w:t xml:space="preserve">https://commons.wikimedia.org/wiki/File:Diagram_of_the_human_heart_(uk).svg</w:t>
              </w:r>
            </w:hyperlink>
            <w:r w:rsidDel="00000000" w:rsidR="00000000" w:rsidRPr="00000000">
              <w:rPr>
                <w:rFonts w:ascii="Times New Roman" w:cs="Times New Roman" w:eastAsia="Times New Roman" w:hAnsi="Times New Roman"/>
                <w:sz w:val="18"/>
                <w:szCs w:val="18"/>
                <w:rtl w:val="0"/>
              </w:rPr>
              <w:t xml:space="preserve">.</w:t>
            </w: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7.204724409448886"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w:t>
      </w:r>
      <w:r w:rsidDel="00000000" w:rsidR="00000000" w:rsidRPr="00000000">
        <w:rPr>
          <w:rFonts w:ascii="Times New Roman" w:cs="Times New Roman" w:eastAsia="Times New Roman" w:hAnsi="Times New Roman"/>
          <w:sz w:val="26"/>
          <w:szCs w:val="26"/>
          <w:rtl w:val="0"/>
        </w:rPr>
        <w:t xml:space="preserve">Який висновок найбільш обґрунтований на основі даних у таблиці 1?</w:t>
      </w:r>
      <w:r w:rsidDel="00000000" w:rsidR="00000000" w:rsidRPr="00000000">
        <w:rPr>
          <w:rtl w:val="0"/>
        </w:rPr>
      </w:r>
    </w:p>
    <w:p w:rsidR="00000000" w:rsidDel="00000000" w:rsidP="00000000" w:rsidRDefault="00000000" w:rsidRPr="00000000" w14:paraId="00000038">
      <w:pPr>
        <w:spacing w:after="0" w:before="0"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А </w:t>
      </w:r>
      <w:r w:rsidDel="00000000" w:rsidR="00000000" w:rsidRPr="00000000">
        <w:rPr>
          <w:rFonts w:ascii="Times New Roman" w:cs="Times New Roman" w:eastAsia="Times New Roman" w:hAnsi="Times New Roman"/>
          <w:sz w:val="26"/>
          <w:szCs w:val="26"/>
          <w:rtl w:val="0"/>
        </w:rPr>
        <w:t xml:space="preserve">Усі учні мали однакову різницю між ЧСС до та після бігу.</w:t>
      </w:r>
    </w:p>
    <w:p w:rsidR="00000000" w:rsidDel="00000000" w:rsidP="00000000" w:rsidRDefault="00000000" w:rsidRPr="00000000" w14:paraId="00000039">
      <w:pPr>
        <w:spacing w:after="0" w:before="0"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Б </w:t>
      </w:r>
      <w:r w:rsidDel="00000000" w:rsidR="00000000" w:rsidRPr="00000000">
        <w:rPr>
          <w:rFonts w:ascii="Times New Roman" w:cs="Times New Roman" w:eastAsia="Times New Roman" w:hAnsi="Times New Roman"/>
          <w:sz w:val="26"/>
          <w:szCs w:val="26"/>
          <w:rtl w:val="0"/>
        </w:rPr>
        <w:t xml:space="preserve">Назар мав найбільшу різницю між ЧСС до та після бігу.</w:t>
      </w:r>
    </w:p>
    <w:p w:rsidR="00000000" w:rsidDel="00000000" w:rsidP="00000000" w:rsidRDefault="00000000" w:rsidRPr="00000000" w14:paraId="0000003A">
      <w:pPr>
        <w:spacing w:after="0" w:before="0"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В</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Іван мав найменшу </w:t>
      </w:r>
      <w:r w:rsidDel="00000000" w:rsidR="00000000" w:rsidRPr="00000000">
        <w:rPr>
          <w:rFonts w:ascii="Times New Roman" w:cs="Times New Roman" w:eastAsia="Times New Roman" w:hAnsi="Times New Roman"/>
          <w:sz w:val="26"/>
          <w:szCs w:val="26"/>
          <w:rtl w:val="0"/>
        </w:rPr>
        <w:t xml:space="preserve">різницю між ЧСС до та після бігу.</w:t>
      </w:r>
    </w:p>
    <w:p w:rsidR="00000000" w:rsidDel="00000000" w:rsidP="00000000" w:rsidRDefault="00000000" w:rsidRPr="00000000" w14:paraId="0000003B">
      <w:pPr>
        <w:spacing w:after="0" w:before="0"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Г</w:t>
      </w:r>
      <w:r w:rsidDel="00000000" w:rsidR="00000000" w:rsidRPr="00000000">
        <w:rPr>
          <w:rFonts w:ascii="Times New Roman" w:cs="Times New Roman" w:eastAsia="Times New Roman" w:hAnsi="Times New Roman"/>
          <w:sz w:val="26"/>
          <w:szCs w:val="26"/>
          <w:rtl w:val="0"/>
        </w:rPr>
        <w:t xml:space="preserve"> Сергій продемонстрував найвище ЧСС до навантаження.</w:t>
      </w:r>
    </w:p>
    <w:p w:rsidR="00000000" w:rsidDel="00000000" w:rsidP="00000000" w:rsidRDefault="00000000" w:rsidRPr="00000000" w14:paraId="0000003C">
      <w:pPr>
        <w:spacing w:after="0" w:before="0"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Д</w:t>
      </w:r>
      <w:r w:rsidDel="00000000" w:rsidR="00000000" w:rsidRPr="00000000">
        <w:rPr>
          <w:rFonts w:ascii="Times New Roman" w:cs="Times New Roman" w:eastAsia="Times New Roman" w:hAnsi="Times New Roman"/>
          <w:sz w:val="26"/>
          <w:szCs w:val="26"/>
          <w:rtl w:val="0"/>
        </w:rPr>
        <w:t xml:space="preserve"> Дмитро мав </w:t>
      </w:r>
      <w:r w:rsidDel="00000000" w:rsidR="00000000" w:rsidRPr="00000000">
        <w:rPr>
          <w:rFonts w:ascii="Times New Roman" w:cs="Times New Roman" w:eastAsia="Times New Roman" w:hAnsi="Times New Roman"/>
          <w:sz w:val="26"/>
          <w:szCs w:val="26"/>
          <w:rtl w:val="0"/>
        </w:rPr>
        <w:t xml:space="preserve">більшу різницю ЧСС до та після бігу, ніж Сергій.</w:t>
      </w:r>
      <w:r w:rsidDel="00000000" w:rsidR="00000000" w:rsidRPr="00000000">
        <w:rPr>
          <w:rtl w:val="0"/>
        </w:rPr>
      </w:r>
    </w:p>
    <w:p w:rsidR="00000000" w:rsidDel="00000000" w:rsidP="00000000" w:rsidRDefault="00000000" w:rsidRPr="00000000" w14:paraId="0000003D">
      <w:pPr>
        <w:spacing w:after="0" w:before="0" w:line="240" w:lineRule="auto"/>
        <w:rPr>
          <w:rFonts w:ascii="Times New Roman" w:cs="Times New Roman" w:eastAsia="Times New Roman" w:hAnsi="Times New Roman"/>
          <w:b w:val="1"/>
          <w:bCs w:val="1"/>
          <w:color w:val="040c28"/>
          <w:sz w:val="26"/>
          <w:szCs w:val="26"/>
        </w:rPr>
      </w:pPr>
      <w:r w:rsidDel="00000000" w:rsidR="00000000" w:rsidRPr="00000000">
        <w:rPr>
          <w:rtl w:val="0"/>
        </w:rPr>
      </w:r>
    </w:p>
    <w:p w:rsidR="00000000" w:rsidDel="00000000" w:rsidP="00000000" w:rsidRDefault="00000000" w:rsidRPr="00000000" w14:paraId="0000003E">
      <w:pPr>
        <w:spacing w:after="200" w:before="0" w:line="240" w:lineRule="auto"/>
        <w:jc w:val="both"/>
        <w:rPr>
          <w:rFonts w:ascii="Times New Roman" w:cs="Times New Roman" w:eastAsia="Times New Roman" w:hAnsi="Times New Roman"/>
          <w:b w:val="1"/>
          <w:bCs w:val="1"/>
          <w:color w:val="040c28"/>
          <w:sz w:val="26"/>
          <w:szCs w:val="26"/>
        </w:rPr>
      </w:pPr>
      <w:r w:rsidDel="00000000" w:rsidR="00000000" w:rsidRPr="00000000">
        <w:rPr>
          <w:rFonts w:ascii="Times New Roman" w:cs="Times New Roman" w:eastAsia="Times New Roman" w:hAnsi="Times New Roman"/>
          <w:b w:val="1"/>
          <w:bCs w:val="1"/>
          <w:color w:val="040c28"/>
          <w:sz w:val="26"/>
          <w:szCs w:val="26"/>
          <w:rtl w:val="0"/>
        </w:rPr>
        <w:t xml:space="preserve">2. </w:t>
      </w:r>
      <w:r w:rsidDel="00000000" w:rsidR="00000000" w:rsidRPr="00000000">
        <w:rPr>
          <w:rFonts w:ascii="Times New Roman" w:cs="Times New Roman" w:eastAsia="Times New Roman" w:hAnsi="Times New Roman"/>
          <w:color w:val="040c28"/>
          <w:sz w:val="26"/>
          <w:szCs w:val="26"/>
          <w:rtl w:val="0"/>
        </w:rPr>
        <w:t xml:space="preserve">Уявіть, що подібне дослідження проводили з використанням фітнес-браслетів. Яка перевага цього методу порівняно з ручним підрахунком пульсу?</w:t>
      </w:r>
      <w:r w:rsidDel="00000000" w:rsidR="00000000" w:rsidRPr="00000000">
        <w:rPr>
          <w:rtl w:val="0"/>
        </w:rPr>
      </w:r>
    </w:p>
    <w:p w:rsidR="00000000" w:rsidDel="00000000" w:rsidP="00000000" w:rsidRDefault="00000000" w:rsidRPr="00000000" w14:paraId="0000003F">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Дані можна отримати швидше, ніж під час ручного підрахунку</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tl w:val="0"/>
        </w:rPr>
      </w:r>
    </w:p>
    <w:p w:rsidR="00000000" w:rsidDel="00000000" w:rsidP="00000000" w:rsidRDefault="00000000" w:rsidRPr="00000000" w14:paraId="00000040">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Б</w:t>
      </w:r>
      <w:r w:rsidDel="00000000" w:rsidR="00000000" w:rsidRPr="00000000">
        <w:rPr>
          <w:rFonts w:ascii="Times New Roman" w:cs="Times New Roman" w:eastAsia="Times New Roman" w:hAnsi="Times New Roman"/>
          <w:sz w:val="26"/>
          <w:szCs w:val="26"/>
          <w:rtl w:val="0"/>
        </w:rPr>
        <w:t xml:space="preserve"> Прилад автоматично вимірює та зберігає показники з високою точністю.</w:t>
      </w:r>
    </w:p>
    <w:p w:rsidR="00000000" w:rsidDel="00000000" w:rsidP="00000000" w:rsidRDefault="00000000" w:rsidRPr="00000000" w14:paraId="00000041">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В </w:t>
      </w:r>
      <w:r w:rsidDel="00000000" w:rsidR="00000000" w:rsidRPr="00000000">
        <w:rPr>
          <w:rFonts w:ascii="Times New Roman" w:cs="Times New Roman" w:eastAsia="Times New Roman" w:hAnsi="Times New Roman"/>
          <w:sz w:val="26"/>
          <w:szCs w:val="26"/>
          <w:rtl w:val="0"/>
        </w:rPr>
        <w:t xml:space="preserve">Браслет зменшує частоту серцевих скорочень під час тренування.</w:t>
      </w:r>
    </w:p>
    <w:p w:rsidR="00000000" w:rsidDel="00000000" w:rsidP="00000000" w:rsidRDefault="00000000" w:rsidRPr="00000000" w14:paraId="00000042">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Г</w:t>
      </w:r>
      <w:r w:rsidDel="00000000" w:rsidR="00000000" w:rsidRPr="00000000">
        <w:rPr>
          <w:rFonts w:ascii="Times New Roman" w:cs="Times New Roman" w:eastAsia="Times New Roman" w:hAnsi="Times New Roman"/>
          <w:sz w:val="26"/>
          <w:szCs w:val="26"/>
          <w:rtl w:val="0"/>
        </w:rPr>
        <w:t xml:space="preserve"> Використання приладу усуває потребу в аналізі результатів.</w:t>
      </w:r>
    </w:p>
    <w:p w:rsidR="00000000" w:rsidDel="00000000" w:rsidP="00000000" w:rsidRDefault="00000000" w:rsidRPr="00000000" w14:paraId="00000043">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Д</w:t>
      </w:r>
      <w:r w:rsidDel="00000000" w:rsidR="00000000" w:rsidRPr="00000000">
        <w:rPr>
          <w:rFonts w:ascii="Times New Roman" w:cs="Times New Roman" w:eastAsia="Times New Roman" w:hAnsi="Times New Roman"/>
          <w:sz w:val="26"/>
          <w:szCs w:val="26"/>
          <w:rtl w:val="0"/>
        </w:rPr>
        <w:t xml:space="preserve"> Дані з фітнес-браслета не потребують подальшої обробки.</w:t>
      </w:r>
      <w:r w:rsidDel="00000000" w:rsidR="00000000" w:rsidRPr="00000000">
        <w:rPr>
          <w:rtl w:val="0"/>
        </w:rPr>
      </w:r>
    </w:p>
    <w:p w:rsidR="00000000" w:rsidDel="00000000" w:rsidP="00000000" w:rsidRDefault="00000000" w:rsidRPr="00000000" w14:paraId="00000044">
      <w:pPr>
        <w:spacing w:after="0" w:before="0" w:line="240" w:lineRule="auto"/>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45">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 </w:t>
      </w:r>
      <w:r w:rsidDel="00000000" w:rsidR="00000000" w:rsidRPr="00000000">
        <w:rPr>
          <w:rFonts w:ascii="Times New Roman" w:cs="Times New Roman" w:eastAsia="Times New Roman" w:hAnsi="Times New Roman"/>
          <w:sz w:val="26"/>
          <w:szCs w:val="26"/>
          <w:rtl w:val="0"/>
        </w:rPr>
        <w:t xml:space="preserve">Який клапан (див. на схемі вище) перешкоджає зворотному току крові з лівого шлуночка в ліве передсердя під час систоли, забезпечуючи ефективний викид крові до аорти під час бігу?</w:t>
      </w:r>
    </w:p>
    <w:p w:rsidR="00000000" w:rsidDel="00000000" w:rsidP="00000000" w:rsidRDefault="00000000" w:rsidRPr="00000000" w14:paraId="00000046">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А</w:t>
      </w:r>
      <w:r w:rsidDel="00000000" w:rsidR="00000000" w:rsidRPr="00000000">
        <w:rPr>
          <w:rFonts w:ascii="Times New Roman" w:cs="Times New Roman" w:eastAsia="Times New Roman" w:hAnsi="Times New Roman"/>
          <w:sz w:val="26"/>
          <w:szCs w:val="26"/>
          <w:rtl w:val="0"/>
        </w:rPr>
        <w:t xml:space="preserve"> тристулковий клапан</w:t>
      </w:r>
    </w:p>
    <w:p w:rsidR="00000000" w:rsidDel="00000000" w:rsidP="00000000" w:rsidRDefault="00000000" w:rsidRPr="00000000" w14:paraId="00000047">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Б</w:t>
      </w:r>
      <w:r w:rsidDel="00000000" w:rsidR="00000000" w:rsidRPr="00000000">
        <w:rPr>
          <w:rFonts w:ascii="Times New Roman" w:cs="Times New Roman" w:eastAsia="Times New Roman" w:hAnsi="Times New Roman"/>
          <w:sz w:val="26"/>
          <w:szCs w:val="26"/>
          <w:rtl w:val="0"/>
        </w:rPr>
        <w:t xml:space="preserve"> мітральний (двостулковий) клапан</w:t>
      </w:r>
    </w:p>
    <w:p w:rsidR="00000000" w:rsidDel="00000000" w:rsidP="00000000" w:rsidRDefault="00000000" w:rsidRPr="00000000" w14:paraId="00000048">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В </w:t>
      </w:r>
      <w:r w:rsidDel="00000000" w:rsidR="00000000" w:rsidRPr="00000000">
        <w:rPr>
          <w:rFonts w:ascii="Times New Roman" w:cs="Times New Roman" w:eastAsia="Times New Roman" w:hAnsi="Times New Roman"/>
          <w:sz w:val="26"/>
          <w:szCs w:val="26"/>
          <w:rtl w:val="0"/>
        </w:rPr>
        <w:t xml:space="preserve">легеневий клапан</w:t>
      </w:r>
    </w:p>
    <w:p w:rsidR="00000000" w:rsidDel="00000000" w:rsidP="00000000" w:rsidRDefault="00000000" w:rsidRPr="00000000" w14:paraId="00000049">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Г</w:t>
      </w:r>
      <w:r w:rsidDel="00000000" w:rsidR="00000000" w:rsidRPr="00000000">
        <w:rPr>
          <w:rFonts w:ascii="Times New Roman" w:cs="Times New Roman" w:eastAsia="Times New Roman" w:hAnsi="Times New Roman"/>
          <w:sz w:val="26"/>
          <w:szCs w:val="26"/>
          <w:rtl w:val="0"/>
        </w:rPr>
        <w:t xml:space="preserve"> аортальний клапан</w:t>
      </w:r>
    </w:p>
    <w:p w:rsidR="00000000" w:rsidDel="00000000" w:rsidP="00000000" w:rsidRDefault="00000000" w:rsidRPr="00000000" w14:paraId="0000004A">
      <w:pPr>
        <w:spacing w:after="0" w:before="0" w:line="240" w:lineRule="auto"/>
        <w:ind w:firstLine="566.9291338582675"/>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4B">
      <w:pPr>
        <w:spacing w:after="200" w:before="0" w:line="240" w:lineRule="auto"/>
        <w:jc w:val="both"/>
        <w:rPr>
          <w:rFonts w:ascii="Times New Roman" w:cs="Times New Roman" w:eastAsia="Times New Roman" w:hAnsi="Times New Roman"/>
          <w:color w:val="040c28"/>
          <w:sz w:val="26"/>
          <w:szCs w:val="26"/>
        </w:rPr>
      </w:pPr>
      <w:r w:rsidDel="00000000" w:rsidR="00000000" w:rsidRPr="00000000">
        <w:rPr>
          <w:rFonts w:ascii="Times New Roman" w:cs="Times New Roman" w:eastAsia="Times New Roman" w:hAnsi="Times New Roman"/>
          <w:b w:val="1"/>
          <w:bCs w:val="1"/>
          <w:color w:val="040c28"/>
          <w:sz w:val="26"/>
          <w:szCs w:val="26"/>
          <w:rtl w:val="0"/>
        </w:rPr>
        <w:t xml:space="preserve">4</w:t>
      </w:r>
      <w:r w:rsidDel="00000000" w:rsidR="00000000" w:rsidRPr="00000000">
        <w:rPr>
          <w:rFonts w:ascii="Times New Roman" w:cs="Times New Roman" w:eastAsia="Times New Roman" w:hAnsi="Times New Roman"/>
          <w:color w:val="040c28"/>
          <w:sz w:val="26"/>
          <w:szCs w:val="26"/>
          <w:rtl w:val="0"/>
        </w:rPr>
        <w:t xml:space="preserve">. Після бігу Назар відчував запаморочення та задишку. Яка з дій є найбільш безпечною в цій ситуації?</w:t>
      </w:r>
    </w:p>
    <w:p w:rsidR="00000000" w:rsidDel="00000000" w:rsidP="00000000" w:rsidRDefault="00000000" w:rsidRPr="00000000" w14:paraId="0000004C">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Продовжити біг, щоб «звикнути» до навантаження.</w:t>
      </w:r>
    </w:p>
    <w:p w:rsidR="00000000" w:rsidDel="00000000" w:rsidP="00000000" w:rsidRDefault="00000000" w:rsidRPr="00000000" w14:paraId="0000004D">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Б</w:t>
      </w:r>
      <w:r w:rsidDel="00000000" w:rsidR="00000000" w:rsidRPr="00000000">
        <w:rPr>
          <w:rFonts w:ascii="Times New Roman" w:cs="Times New Roman" w:eastAsia="Times New Roman" w:hAnsi="Times New Roman"/>
          <w:sz w:val="26"/>
          <w:szCs w:val="26"/>
          <w:rtl w:val="0"/>
        </w:rPr>
        <w:t xml:space="preserve"> Лягти на землю та підняти ноги вгору.</w:t>
      </w:r>
    </w:p>
    <w:p w:rsidR="00000000" w:rsidDel="00000000" w:rsidP="00000000" w:rsidRDefault="00000000" w:rsidRPr="00000000" w14:paraId="0000004E">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В </w:t>
      </w:r>
      <w:r w:rsidDel="00000000" w:rsidR="00000000" w:rsidRPr="00000000">
        <w:rPr>
          <w:rFonts w:ascii="Times New Roman" w:cs="Times New Roman" w:eastAsia="Times New Roman" w:hAnsi="Times New Roman"/>
          <w:sz w:val="26"/>
          <w:szCs w:val="26"/>
          <w:rtl w:val="0"/>
        </w:rPr>
        <w:t xml:space="preserve">Сісти, відпочити та повідомити вчителю про свій стан.</w:t>
      </w:r>
    </w:p>
    <w:p w:rsidR="00000000" w:rsidDel="00000000" w:rsidP="00000000" w:rsidRDefault="00000000" w:rsidRPr="00000000" w14:paraId="0000004F">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Г</w:t>
      </w:r>
      <w:r w:rsidDel="00000000" w:rsidR="00000000" w:rsidRPr="00000000">
        <w:rPr>
          <w:rFonts w:ascii="Times New Roman" w:cs="Times New Roman" w:eastAsia="Times New Roman" w:hAnsi="Times New Roman"/>
          <w:sz w:val="26"/>
          <w:szCs w:val="26"/>
          <w:rtl w:val="0"/>
        </w:rPr>
        <w:t xml:space="preserve"> Зробити глибокі присідання для відновлення.</w:t>
      </w:r>
    </w:p>
    <w:p w:rsidR="00000000" w:rsidDel="00000000" w:rsidP="00000000" w:rsidRDefault="00000000" w:rsidRPr="00000000" w14:paraId="00000050">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Д </w:t>
      </w:r>
      <w:r w:rsidDel="00000000" w:rsidR="00000000" w:rsidRPr="00000000">
        <w:rPr>
          <w:rFonts w:ascii="Times New Roman" w:cs="Times New Roman" w:eastAsia="Times New Roman" w:hAnsi="Times New Roman"/>
          <w:sz w:val="26"/>
          <w:szCs w:val="26"/>
          <w:rtl w:val="0"/>
        </w:rPr>
        <w:t xml:space="preserve">Випити холодної води великими ковтками.</w:t>
      </w:r>
      <w:r w:rsidDel="00000000" w:rsidR="00000000" w:rsidRPr="00000000">
        <w:rPr>
          <w:rtl w:val="0"/>
        </w:rPr>
      </w:r>
    </w:p>
    <w:p w:rsidR="00000000" w:rsidDel="00000000" w:rsidP="00000000" w:rsidRDefault="00000000" w:rsidRPr="00000000" w14:paraId="00000051">
      <w:pPr>
        <w:spacing w:after="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2">
      <w:pPr>
        <w:spacing w:after="200" w:before="0" w:line="240" w:lineRule="auto"/>
        <w:jc w:val="both"/>
        <w:rPr>
          <w:rFonts w:ascii="Times New Roman" w:cs="Times New Roman" w:eastAsia="Times New Roman" w:hAnsi="Times New Roman"/>
          <w:color w:val="040c28"/>
          <w:sz w:val="26"/>
          <w:szCs w:val="26"/>
        </w:rPr>
      </w:pPr>
      <w:r w:rsidDel="00000000" w:rsidR="00000000" w:rsidRPr="00000000">
        <w:rPr>
          <w:rFonts w:ascii="Times New Roman" w:cs="Times New Roman" w:eastAsia="Times New Roman" w:hAnsi="Times New Roman"/>
          <w:b w:val="1"/>
          <w:bCs w:val="1"/>
          <w:sz w:val="26"/>
          <w:szCs w:val="26"/>
          <w:rtl w:val="0"/>
        </w:rPr>
        <w:t xml:space="preserve">5</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color w:val="040c28"/>
          <w:sz w:val="26"/>
          <w:szCs w:val="26"/>
          <w:rtl w:val="0"/>
        </w:rPr>
        <w:t xml:space="preserve">Яке з наведених рішень допоможе тренувати серце без перевантаження під час уроків фізкультури?</w:t>
      </w:r>
    </w:p>
    <w:p w:rsidR="00000000" w:rsidDel="00000000" w:rsidP="00000000" w:rsidRDefault="00000000" w:rsidRPr="00000000" w14:paraId="00000053">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А</w:t>
      </w:r>
      <w:r w:rsidDel="00000000" w:rsidR="00000000" w:rsidRPr="00000000">
        <w:rPr>
          <w:rFonts w:ascii="Times New Roman" w:cs="Times New Roman" w:eastAsia="Times New Roman" w:hAnsi="Times New Roman"/>
          <w:sz w:val="26"/>
          <w:szCs w:val="26"/>
          <w:rtl w:val="0"/>
        </w:rPr>
        <w:t xml:space="preserve"> Поступово збільшувати інтенсивність і тривалість вправ.</w:t>
      </w:r>
    </w:p>
    <w:p w:rsidR="00000000" w:rsidDel="00000000" w:rsidP="00000000" w:rsidRDefault="00000000" w:rsidRPr="00000000" w14:paraId="00000054">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Б</w:t>
      </w:r>
      <w:r w:rsidDel="00000000" w:rsidR="00000000" w:rsidRPr="00000000">
        <w:rPr>
          <w:rFonts w:ascii="Times New Roman" w:cs="Times New Roman" w:eastAsia="Times New Roman" w:hAnsi="Times New Roman"/>
          <w:sz w:val="26"/>
          <w:szCs w:val="26"/>
          <w:rtl w:val="0"/>
        </w:rPr>
        <w:t xml:space="preserve"> Виконувати вправи лише з максимальною інтенсивністю.</w:t>
      </w:r>
    </w:p>
    <w:p w:rsidR="00000000" w:rsidDel="00000000" w:rsidP="00000000" w:rsidRDefault="00000000" w:rsidRPr="00000000" w14:paraId="00000055">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В </w:t>
      </w:r>
      <w:r w:rsidDel="00000000" w:rsidR="00000000" w:rsidRPr="00000000">
        <w:rPr>
          <w:rFonts w:ascii="Times New Roman" w:cs="Times New Roman" w:eastAsia="Times New Roman" w:hAnsi="Times New Roman"/>
          <w:sz w:val="26"/>
          <w:szCs w:val="26"/>
          <w:rtl w:val="0"/>
        </w:rPr>
        <w:t xml:space="preserve">Тренуватися на уроках до втоми та болю в м’язах.</w:t>
      </w:r>
    </w:p>
    <w:p w:rsidR="00000000" w:rsidDel="00000000" w:rsidP="00000000" w:rsidRDefault="00000000" w:rsidRPr="00000000" w14:paraId="00000056">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Г</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Обирати легкі вправи з низькою інтенсивністю.</w:t>
      </w:r>
      <w:r w:rsidDel="00000000" w:rsidR="00000000" w:rsidRPr="00000000">
        <w:rPr>
          <w:rtl w:val="0"/>
        </w:rPr>
      </w:r>
    </w:p>
    <w:p w:rsidR="00000000" w:rsidDel="00000000" w:rsidP="00000000" w:rsidRDefault="00000000" w:rsidRPr="00000000" w14:paraId="00000057">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Д </w:t>
      </w:r>
      <w:r w:rsidDel="00000000" w:rsidR="00000000" w:rsidRPr="00000000">
        <w:rPr>
          <w:rFonts w:ascii="Times New Roman" w:cs="Times New Roman" w:eastAsia="Times New Roman" w:hAnsi="Times New Roman"/>
          <w:sz w:val="26"/>
          <w:szCs w:val="26"/>
          <w:rtl w:val="0"/>
        </w:rPr>
        <w:t xml:space="preserve">Виконувати помірні тренування раз на місяць.</w:t>
      </w:r>
    </w:p>
    <w:p w:rsidR="00000000" w:rsidDel="00000000" w:rsidP="00000000" w:rsidRDefault="00000000" w:rsidRPr="00000000" w14:paraId="00000058">
      <w:pPr>
        <w:spacing w:after="0" w:before="0" w:line="240" w:lineRule="auto"/>
        <w:ind w:firstLine="566.9291338582675"/>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9">
      <w:pPr>
        <w:spacing w:after="0" w:before="0" w:line="240" w:lineRule="auto"/>
        <w:ind w:firstLine="566.9291338582675"/>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A">
      <w:pPr>
        <w:spacing w:after="0" w:before="0" w:line="240" w:lineRule="auto"/>
        <w:ind w:firstLine="566.9291338582675"/>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B">
      <w:pPr>
        <w:spacing w:after="0" w:before="0" w:line="240" w:lineRule="auto"/>
        <w:ind w:firstLine="566.9291338582675"/>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C">
      <w:pPr>
        <w:pStyle w:val="Heading1"/>
        <w:spacing w:after="200" w:before="0" w:line="240" w:lineRule="auto"/>
        <w:ind w:right="7.204724409448886"/>
        <w:jc w:val="both"/>
        <w:rPr>
          <w:rFonts w:ascii="Times New Roman" w:cs="Times New Roman" w:eastAsia="Times New Roman" w:hAnsi="Times New Roman"/>
        </w:rPr>
      </w:pPr>
      <w:bookmarkStart w:colFirst="0" w:colLast="0" w:name="_xsbwxoia2shb" w:id="3"/>
      <w:bookmarkEnd w:id="3"/>
      <w:r w:rsidDel="00000000" w:rsidR="00000000" w:rsidRPr="00000000">
        <w:rPr>
          <w:rFonts w:ascii="Times New Roman" w:cs="Times New Roman" w:eastAsia="Times New Roman" w:hAnsi="Times New Roman"/>
          <w:rtl w:val="0"/>
        </w:rPr>
        <w:t xml:space="preserve">Субтест В</w:t>
      </w:r>
    </w:p>
    <w:tbl>
      <w:tblPr>
        <w:tblStyle w:val="Table4"/>
        <w:tblW w:w="96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615"/>
        <w:tblGridChange w:id="0">
          <w:tblGrid>
            <w:gridCol w:w="961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5D">
            <w:pPr>
              <w:spacing w:after="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Субтест В складається із 6 завдань, які стосуються ситуації, описаної далі. Виконайте ці завдання відповідно до зазначених нижче правил:</w:t>
            </w:r>
          </w:p>
          <w:p w:rsidR="00000000" w:rsidDel="00000000" w:rsidP="00000000" w:rsidRDefault="00000000" w:rsidRPr="00000000" w14:paraId="0000005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7.204724409448886" w:hanging="360"/>
              <w:jc w:val="both"/>
              <w:rPr>
                <w:rFonts w:ascii="Times New Roman" w:cs="Times New Roman" w:eastAsia="Times New Roman" w:hAnsi="Times New Roman"/>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завдання 6, 8 та 10 </w:t>
            </w:r>
            <w:r w:rsidDel="00000000" w:rsidR="00000000" w:rsidRPr="00000000">
              <w:rPr>
                <w:rFonts w:ascii="Times New Roman" w:cs="Times New Roman" w:eastAsia="Times New Roman" w:hAnsi="Times New Roman"/>
                <w:color w:val="073763"/>
                <w:sz w:val="26"/>
                <w:szCs w:val="26"/>
                <w:rtl w:val="0"/>
              </w:rPr>
              <w:t xml:space="preserve">передбачають вибір ОДНІЄЇ правильної відповіді серед чотирьох варіантів, позначених літерами. Обведіть кружечком правильний, на вашу думку, варіант відповіді.</w:t>
            </w:r>
          </w:p>
          <w:p w:rsidR="00000000" w:rsidDel="00000000" w:rsidP="00000000" w:rsidRDefault="00000000" w:rsidRPr="00000000" w14:paraId="0000005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7.204724409448886" w:hanging="360"/>
              <w:jc w:val="both"/>
              <w:rPr>
                <w:rFonts w:ascii="Times New Roman" w:cs="Times New Roman" w:eastAsia="Times New Roman" w:hAnsi="Times New Roman"/>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завдання 7 та 11</w:t>
            </w:r>
            <w:r w:rsidDel="00000000" w:rsidR="00000000" w:rsidRPr="00000000">
              <w:rPr>
                <w:rFonts w:ascii="Times New Roman" w:cs="Times New Roman" w:eastAsia="Times New Roman" w:hAnsi="Times New Roman"/>
                <w:color w:val="073763"/>
                <w:sz w:val="26"/>
                <w:szCs w:val="26"/>
                <w:rtl w:val="0"/>
              </w:rPr>
              <w:t xml:space="preserve"> передбачають встановлення відповідності. До кожного рядка інформації, позначеної цифрою, доберіть відповідник, позначений літерою, і поставте позначки у таблиці відповідей на перетині відповідних колонок і рядків.</w:t>
            </w:r>
          </w:p>
          <w:p w:rsidR="00000000" w:rsidDel="00000000" w:rsidP="00000000" w:rsidRDefault="00000000" w:rsidRPr="00000000" w14:paraId="0000006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7.204724409448886" w:hanging="360"/>
              <w:jc w:val="both"/>
              <w:rPr>
                <w:rFonts w:ascii="Times New Roman" w:cs="Times New Roman" w:eastAsia="Times New Roman" w:hAnsi="Times New Roman"/>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завдання 9</w:t>
            </w:r>
            <w:r w:rsidDel="00000000" w:rsidR="00000000" w:rsidRPr="00000000">
              <w:rPr>
                <w:rFonts w:ascii="Times New Roman" w:cs="Times New Roman" w:eastAsia="Times New Roman" w:hAnsi="Times New Roman"/>
                <w:color w:val="073763"/>
                <w:sz w:val="26"/>
                <w:szCs w:val="26"/>
                <w:rtl w:val="0"/>
              </w:rPr>
              <w:t xml:space="preserve"> передбачає вибір ТРЬОХ правильних відповідей серед п’яти варіантів, позначених літерами. Обведіть кружечком правильні, на вашу думку, варіанти відповіді.</w:t>
            </w:r>
            <w:r w:rsidDel="00000000" w:rsidR="00000000" w:rsidRPr="00000000">
              <w:rPr>
                <w:rtl w:val="0"/>
              </w:rPr>
            </w:r>
          </w:p>
        </w:tc>
      </w:tr>
    </w:tbl>
    <w:p w:rsidR="00000000" w:rsidDel="00000000" w:rsidP="00000000" w:rsidRDefault="00000000" w:rsidRPr="00000000" w14:paraId="00000061">
      <w:pPr>
        <w:spacing w:after="0" w:before="0" w:line="240" w:lineRule="auto"/>
        <w:ind w:right="7.20472440944888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73763"/>
          <w:sz w:val="24"/>
          <w:szCs w:val="24"/>
          <w:rtl w:val="0"/>
        </w:rPr>
        <w:t xml:space="preserve"> </w:t>
      </w:r>
      <w:r w:rsidDel="00000000" w:rsidR="00000000" w:rsidRPr="00000000">
        <w:rPr>
          <w:rtl w:val="0"/>
        </w:rPr>
      </w:r>
    </w:p>
    <w:tbl>
      <w:tblPr>
        <w:tblStyle w:val="Table5"/>
        <w:tblW w:w="96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675"/>
        <w:tblGridChange w:id="0">
          <w:tblGrid>
            <w:gridCol w:w="9675"/>
          </w:tblGrid>
        </w:tblGridChange>
      </w:tblGrid>
      <w:tr>
        <w:trPr>
          <w:cantSplit w:val="0"/>
          <w:trHeight w:val="1365" w:hRule="atLeast"/>
          <w:tblHeader w:val="0"/>
        </w:trPr>
        <w:tc>
          <w:tcPr>
            <w:tcBorders>
              <w:top w:color="000000" w:space="0" w:sz="5" w:val="single"/>
              <w:left w:color="000000" w:space="0" w:sz="5" w:val="single"/>
              <w:bottom w:color="000000" w:space="0" w:sz="5" w:val="single"/>
              <w:right w:color="000000" w:space="0" w:sz="5" w:val="single"/>
            </w:tcBorders>
            <w:shd w:fill="fff2cc" w:val="clear"/>
            <w:tcMar>
              <w:top w:w="100.0" w:type="dxa"/>
              <w:left w:w="100.0" w:type="dxa"/>
              <w:bottom w:w="100.0" w:type="dxa"/>
              <w:right w:w="100.0" w:type="dxa"/>
            </w:tcMar>
            <w:vAlign w:val="top"/>
          </w:tcPr>
          <w:p w:rsidR="00000000" w:rsidDel="00000000" w:rsidP="00000000" w:rsidRDefault="00000000" w:rsidRPr="00000000" w14:paraId="00000062">
            <w:pPr>
              <w:spacing w:after="0" w:before="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Ситуація</w:t>
            </w:r>
          </w:p>
          <w:p w:rsidR="00000000" w:rsidDel="00000000" w:rsidP="00000000" w:rsidRDefault="00000000" w:rsidRPr="00000000" w14:paraId="00000063">
            <w:pPr>
              <w:spacing w:after="0" w:before="0" w:line="240" w:lineRule="auto"/>
              <w:ind w:firstLine="283.46456692913375"/>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4">
            <w:pPr>
              <w:spacing w:after="0" w:before="0" w:line="240" w:lineRule="auto"/>
              <w:ind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Андрій готувався разом з Ірою до олімпіади з біології. При повторенні теми “Виділення” він пригадав, що влітку під час інтенсивних тренувань він сильно пітнів, багато пив води, проте сечовипускання було нечастим, а сеча була темною. Узимку ж, коли потовиділення було мінімальним, він часто відвідував туалет, а сеча була світлою.</w:t>
            </w:r>
          </w:p>
          <w:p w:rsidR="00000000" w:rsidDel="00000000" w:rsidP="00000000" w:rsidRDefault="00000000" w:rsidRPr="00000000" w14:paraId="00000065">
            <w:pPr>
              <w:spacing w:after="0" w:before="0" w:line="240" w:lineRule="auto"/>
              <w:ind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Іра розповіла, що її дідусь має хронічну ниркову недостатність. Лікар пояснив, що нирки дідуся вже не можуть ефективно фільтрувати кров і виводити продукти обміну, зокрема сечовину. Тому дідусю доводиться проходити гемодіаліз, який “очищує” кров від шкідливих речовин. Іра показала аналізи дідуся до та після процедури. </w:t>
            </w:r>
          </w:p>
          <w:p w:rsidR="00000000" w:rsidDel="00000000" w:rsidP="00000000" w:rsidRDefault="00000000" w:rsidRPr="00000000" w14:paraId="00000066">
            <w:pPr>
              <w:spacing w:after="0" w:before="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7">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Таблиця 2. Результатів аналізів дідуся Іри</w:t>
            </w:r>
          </w:p>
          <w:tbl>
            <w:tblPr>
              <w:tblStyle w:val="Table6"/>
              <w:tblW w:w="9120.0" w:type="dxa"/>
              <w:jc w:val="left"/>
              <w:tblLayout w:type="fixed"/>
              <w:tblLook w:val="0400"/>
            </w:tblPr>
            <w:tblGrid>
              <w:gridCol w:w="4065"/>
              <w:gridCol w:w="2580"/>
              <w:gridCol w:w="2475"/>
              <w:tblGridChange w:id="0">
                <w:tblGrid>
                  <w:gridCol w:w="4065"/>
                  <w:gridCol w:w="2580"/>
                  <w:gridCol w:w="2475"/>
                </w:tblGrid>
              </w:tblGridChange>
            </w:tblGrid>
            <w:tr>
              <w:trPr>
                <w:cantSplit w:val="0"/>
                <w:trHeight w:val="315" w:hRule="atLeast"/>
                <w:tblHeader w:val="0"/>
              </w:trPr>
              <w:tc>
                <w:tcPr>
                  <w:vMerge w:val="restart"/>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68">
                  <w:pPr>
                    <w:spacing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Показник</w:t>
                  </w:r>
                </w:p>
              </w:tc>
              <w:tc>
                <w:tcPr>
                  <w:gridSpan w:val="2"/>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69">
                  <w:pPr>
                    <w:spacing w:after="0" w:before="0"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Людина з хронічною нирковою недостатністю</w:t>
                  </w:r>
                </w:p>
              </w:tc>
            </w:tr>
            <w:tr>
              <w:trPr>
                <w:cantSplit w:val="0"/>
                <w:trHeight w:val="315" w:hRule="atLeast"/>
                <w:tblHeader w:val="0"/>
              </w:trPr>
              <w:tc>
                <w:tcPr>
                  <w:vMerge w:val="continue"/>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6B">
                  <w:pPr>
                    <w:spacing w:after="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tl w:val="0"/>
                    </w:rPr>
                  </w:r>
                </w:p>
              </w:tc>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6C">
                  <w:pPr>
                    <w:spacing w:after="0" w:before="0"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Після гемодіалізу</w:t>
                  </w:r>
                </w:p>
              </w:tc>
              <w:tc>
                <w:tcPr>
                  <w:tcBorders>
                    <w:top w:color="999999" w:space="0" w:sz="6" w:val="single"/>
                    <w:left w:color="999999" w:space="0" w:sz="6" w:val="single"/>
                    <w:bottom w:color="999999" w:space="0" w:sz="6" w:val="single"/>
                    <w:right w:color="999999" w:space="0" w:sz="6" w:val="single"/>
                  </w:tcBorders>
                  <w:tcMar>
                    <w:top w:w="30.0" w:type="dxa"/>
                    <w:left w:w="0.0" w:type="dxa"/>
                    <w:bottom w:w="30.0" w:type="dxa"/>
                    <w:right w:w="0.0" w:type="dxa"/>
                  </w:tcMar>
                  <w:vAlign w:val="bottom"/>
                </w:tcPr>
                <w:p w:rsidR="00000000" w:rsidDel="00000000" w:rsidP="00000000" w:rsidRDefault="00000000" w:rsidRPr="00000000" w14:paraId="0000006D">
                  <w:pPr>
                    <w:spacing w:after="0" w:before="0"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Перед процедурою гемодіалізу</w:t>
                  </w:r>
                </w:p>
              </w:tc>
            </w:tr>
            <w:tr>
              <w:trPr>
                <w:cantSplit w:val="0"/>
                <w:trHeight w:val="315" w:hRule="atLeast"/>
                <w:tblHeader w:val="0"/>
              </w:trPr>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6E">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Об'єм сечі за добу (діурез)</w:t>
                  </w:r>
                </w:p>
              </w:tc>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6F">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1,0–1,5 л</w:t>
                  </w:r>
                </w:p>
              </w:tc>
              <w:tc>
                <w:tcPr>
                  <w:tcBorders>
                    <w:top w:color="999999" w:space="0" w:sz="6" w:val="single"/>
                    <w:left w:color="999999" w:space="0" w:sz="6" w:val="single"/>
                    <w:bottom w:color="999999" w:space="0" w:sz="6" w:val="single"/>
                    <w:right w:color="999999" w:space="0" w:sz="6" w:val="single"/>
                  </w:tcBorders>
                  <w:tcMar>
                    <w:top w:w="30.0" w:type="dxa"/>
                    <w:left w:w="0.0" w:type="dxa"/>
                    <w:bottom w:w="30.0" w:type="dxa"/>
                    <w:right w:w="0.0" w:type="dxa"/>
                  </w:tcMar>
                  <w:vAlign w:val="bottom"/>
                </w:tcPr>
                <w:p w:rsidR="00000000" w:rsidDel="00000000" w:rsidP="00000000" w:rsidRDefault="00000000" w:rsidRPr="00000000" w14:paraId="00000070">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л</w:t>
                  </w:r>
                </w:p>
              </w:tc>
            </w:tr>
            <w:tr>
              <w:trPr>
                <w:cantSplit w:val="0"/>
                <w:trHeight w:val="315" w:hRule="atLeast"/>
                <w:tblHeader w:val="0"/>
              </w:trPr>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71">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Питома вага (відносна густина) сечі</w:t>
                  </w:r>
                </w:p>
              </w:tc>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72">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1010–1025</w:t>
                  </w:r>
                </w:p>
              </w:tc>
              <w:tc>
                <w:tcPr>
                  <w:tcBorders>
                    <w:top w:color="999999" w:space="0" w:sz="6" w:val="single"/>
                    <w:left w:color="999999" w:space="0" w:sz="6" w:val="single"/>
                    <w:bottom w:color="999999" w:space="0" w:sz="6" w:val="single"/>
                    <w:right w:color="999999" w:space="0" w:sz="6" w:val="single"/>
                  </w:tcBorders>
                  <w:tcMar>
                    <w:top w:w="30.0" w:type="dxa"/>
                    <w:left w:w="0.0" w:type="dxa"/>
                    <w:bottom w:w="30.0" w:type="dxa"/>
                    <w:right w:w="0.0" w:type="dxa"/>
                  </w:tcMar>
                  <w:vAlign w:val="bottom"/>
                </w:tcPr>
                <w:p w:rsidR="00000000" w:rsidDel="00000000" w:rsidP="00000000" w:rsidRDefault="00000000" w:rsidRPr="00000000" w14:paraId="00000073">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1008–1010</w:t>
                  </w:r>
                </w:p>
              </w:tc>
            </w:tr>
            <w:tr>
              <w:trPr>
                <w:cantSplit w:val="0"/>
                <w:trHeight w:val="315" w:hRule="atLeast"/>
                <w:tblHeader w:val="0"/>
              </w:trPr>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74">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Білок (протеїнурія)</w:t>
                  </w:r>
                </w:p>
              </w:tc>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75">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&lt;0,1 г/л</w:t>
                  </w:r>
                </w:p>
              </w:tc>
              <w:tc>
                <w:tcPr>
                  <w:tcBorders>
                    <w:top w:color="999999" w:space="0" w:sz="6" w:val="single"/>
                    <w:left w:color="999999" w:space="0" w:sz="6" w:val="single"/>
                    <w:bottom w:color="999999" w:space="0" w:sz="6" w:val="single"/>
                    <w:right w:color="999999" w:space="0" w:sz="6" w:val="single"/>
                  </w:tcBorders>
                  <w:tcMar>
                    <w:top w:w="30.0" w:type="dxa"/>
                    <w:left w:w="0.0" w:type="dxa"/>
                    <w:bottom w:w="30.0" w:type="dxa"/>
                    <w:right w:w="0.0" w:type="dxa"/>
                  </w:tcMar>
                  <w:vAlign w:val="bottom"/>
                </w:tcPr>
                <w:p w:rsidR="00000000" w:rsidDel="00000000" w:rsidP="00000000" w:rsidRDefault="00000000" w:rsidRPr="00000000" w14:paraId="00000076">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&gt;0,1 г/л</w:t>
                  </w:r>
                </w:p>
              </w:tc>
            </w:tr>
            <w:tr>
              <w:trPr>
                <w:cantSplit w:val="0"/>
                <w:trHeight w:val="315" w:hRule="atLeast"/>
                <w:tblHeader w:val="0"/>
              </w:trPr>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77">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Кількість еритроцитів</w:t>
                  </w:r>
                </w:p>
              </w:tc>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78">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0–1 в полі зору</w:t>
                  </w:r>
                </w:p>
              </w:tc>
              <w:tc>
                <w:tcPr>
                  <w:tcBorders>
                    <w:top w:color="999999" w:space="0" w:sz="6" w:val="single"/>
                    <w:left w:color="999999" w:space="0" w:sz="6" w:val="single"/>
                    <w:bottom w:color="999999" w:space="0" w:sz="6" w:val="single"/>
                    <w:right w:color="999999" w:space="0" w:sz="6" w:val="single"/>
                  </w:tcBorders>
                  <w:tcMar>
                    <w:top w:w="30.0" w:type="dxa"/>
                    <w:left w:w="0.0" w:type="dxa"/>
                    <w:bottom w:w="30.0" w:type="dxa"/>
                    <w:right w:w="0.0" w:type="dxa"/>
                  </w:tcMar>
                  <w:vAlign w:val="bottom"/>
                </w:tcPr>
                <w:p w:rsidR="00000000" w:rsidDel="00000000" w:rsidP="00000000" w:rsidRDefault="00000000" w:rsidRPr="00000000" w14:paraId="00000079">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&gt;1-2 в полі зору</w:t>
                  </w:r>
                </w:p>
              </w:tc>
            </w:tr>
            <w:tr>
              <w:trPr>
                <w:cantSplit w:val="0"/>
                <w:trHeight w:val="315" w:hRule="atLeast"/>
                <w:tblHeader w:val="0"/>
              </w:trPr>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7A">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Кількість лейкоцитів</w:t>
                  </w:r>
                </w:p>
              </w:tc>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7B">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0–2 в полі зору</w:t>
                  </w:r>
                </w:p>
              </w:tc>
              <w:tc>
                <w:tcPr>
                  <w:tcBorders>
                    <w:top w:color="999999" w:space="0" w:sz="6" w:val="single"/>
                    <w:left w:color="999999" w:space="0" w:sz="6" w:val="single"/>
                    <w:bottom w:color="999999" w:space="0" w:sz="6" w:val="single"/>
                    <w:right w:color="999999" w:space="0" w:sz="6" w:val="single"/>
                  </w:tcBorders>
                  <w:tcMar>
                    <w:top w:w="30.0" w:type="dxa"/>
                    <w:left w:w="0.0" w:type="dxa"/>
                    <w:bottom w:w="30.0" w:type="dxa"/>
                    <w:right w:w="0.0" w:type="dxa"/>
                  </w:tcMar>
                  <w:vAlign w:val="bottom"/>
                </w:tcPr>
                <w:p w:rsidR="00000000" w:rsidDel="00000000" w:rsidP="00000000" w:rsidRDefault="00000000" w:rsidRPr="00000000" w14:paraId="0000007C">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&gt;2 в полі зору</w:t>
                  </w:r>
                </w:p>
              </w:tc>
            </w:tr>
            <w:tr>
              <w:trPr>
                <w:cantSplit w:val="0"/>
                <w:trHeight w:val="315" w:hRule="atLeast"/>
                <w:tblHeader w:val="0"/>
              </w:trPr>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7D">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w:t>
                  </w:r>
                </w:p>
              </w:tc>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7E">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5,0–7,0</w:t>
                  </w:r>
                </w:p>
              </w:tc>
              <w:tc>
                <w:tcPr>
                  <w:tcBorders>
                    <w:top w:color="999999" w:space="0" w:sz="6" w:val="single"/>
                    <w:left w:color="999999" w:space="0" w:sz="6" w:val="single"/>
                    <w:bottom w:color="999999" w:space="0" w:sz="6" w:val="single"/>
                    <w:right w:color="999999" w:space="0" w:sz="6" w:val="single"/>
                  </w:tcBorders>
                  <w:tcMar>
                    <w:top w:w="30.0" w:type="dxa"/>
                    <w:left w:w="0.0" w:type="dxa"/>
                    <w:bottom w:w="30.0" w:type="dxa"/>
                    <w:right w:w="0.0" w:type="dxa"/>
                  </w:tcMar>
                  <w:vAlign w:val="bottom"/>
                </w:tcPr>
                <w:p w:rsidR="00000000" w:rsidDel="00000000" w:rsidP="00000000" w:rsidRDefault="00000000" w:rsidRPr="00000000" w14:paraId="0000007F">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7,0–8,0</w:t>
                  </w:r>
                </w:p>
              </w:tc>
            </w:tr>
            <w:tr>
              <w:trPr>
                <w:cantSplit w:val="0"/>
                <w:trHeight w:val="315" w:hRule="atLeast"/>
                <w:tblHeader w:val="0"/>
              </w:trPr>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80">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Креатинін у крові</w:t>
                  </w:r>
                </w:p>
              </w:tc>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81">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44–115 мкмоль/л</w:t>
                  </w:r>
                </w:p>
              </w:tc>
              <w:tc>
                <w:tcPr>
                  <w:tcBorders>
                    <w:top w:color="999999" w:space="0" w:sz="6" w:val="single"/>
                    <w:left w:color="999999" w:space="0" w:sz="6" w:val="single"/>
                    <w:bottom w:color="999999" w:space="0" w:sz="6" w:val="single"/>
                    <w:right w:color="999999" w:space="0" w:sz="6" w:val="single"/>
                  </w:tcBorders>
                  <w:tcMar>
                    <w:top w:w="30.0" w:type="dxa"/>
                    <w:left w:w="0.0" w:type="dxa"/>
                    <w:bottom w:w="30.0" w:type="dxa"/>
                    <w:right w:w="0.0" w:type="dxa"/>
                  </w:tcMar>
                  <w:vAlign w:val="bottom"/>
                </w:tcPr>
                <w:p w:rsidR="00000000" w:rsidDel="00000000" w:rsidP="00000000" w:rsidRDefault="00000000" w:rsidRPr="00000000" w14:paraId="00000082">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120–125 мкмоль/л</w:t>
                  </w:r>
                </w:p>
              </w:tc>
            </w:tr>
            <w:tr>
              <w:trPr>
                <w:cantSplit w:val="0"/>
                <w:trHeight w:val="315" w:hRule="atLeast"/>
                <w:tblHeader w:val="0"/>
              </w:trPr>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83">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Сечовина у крові</w:t>
                  </w:r>
                </w:p>
              </w:tc>
              <w:tc>
                <w:tcPr>
                  <w:tcBorders>
                    <w:top w:color="999999" w:space="0" w:sz="6" w:val="single"/>
                    <w:left w:color="999999" w:space="0" w:sz="6" w:val="single"/>
                    <w:bottom w:color="999999" w:space="0" w:sz="6" w:val="single"/>
                    <w:right w:color="999999" w:space="0" w:sz="6" w:val="single"/>
                  </w:tcBorders>
                  <w:tcMar>
                    <w:top w:w="30.0" w:type="dxa"/>
                    <w:left w:w="45.0" w:type="dxa"/>
                    <w:bottom w:w="30.0" w:type="dxa"/>
                    <w:right w:w="45.0" w:type="dxa"/>
                  </w:tcMar>
                  <w:vAlign w:val="bottom"/>
                </w:tcPr>
                <w:p w:rsidR="00000000" w:rsidDel="00000000" w:rsidP="00000000" w:rsidRDefault="00000000" w:rsidRPr="00000000" w14:paraId="00000084">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2,5–8,3 ммоль/л</w:t>
                  </w:r>
                </w:p>
              </w:tc>
              <w:tc>
                <w:tcPr>
                  <w:tcBorders>
                    <w:top w:color="999999" w:space="0" w:sz="6" w:val="single"/>
                    <w:left w:color="999999" w:space="0" w:sz="6" w:val="single"/>
                    <w:bottom w:color="999999" w:space="0" w:sz="6" w:val="single"/>
                    <w:right w:color="999999" w:space="0" w:sz="6" w:val="single"/>
                  </w:tcBorders>
                  <w:tcMar>
                    <w:top w:w="30.0" w:type="dxa"/>
                    <w:left w:w="0.0" w:type="dxa"/>
                    <w:bottom w:w="30.0" w:type="dxa"/>
                    <w:right w:w="0.0" w:type="dxa"/>
                  </w:tcMar>
                  <w:vAlign w:val="bottom"/>
                </w:tcPr>
                <w:p w:rsidR="00000000" w:rsidDel="00000000" w:rsidP="00000000" w:rsidRDefault="00000000" w:rsidRPr="00000000" w14:paraId="00000085">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8,5–9,5 ммоль/л</w:t>
                  </w:r>
                </w:p>
              </w:tc>
            </w:tr>
          </w:tbl>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283.46456692913375"/>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566.9291338582675"/>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Також Андрій з Іриною зібрали деяку додаткову інформацію, яка б допомогла їм краще розібратися в питаннях, пов’язаних з темою “Виділення”, зокрема вони знайшли схему будови нефрона та дані щодо основних показників гомеостазу (див. нижче).</w:t>
            </w:r>
            <w:r w:rsidDel="00000000" w:rsidR="00000000" w:rsidRPr="00000000">
              <w:rPr>
                <w:rtl w:val="0"/>
              </w:rPr>
            </w:r>
          </w:p>
          <w:tbl>
            <w:tblPr>
              <w:tblStyle w:val="Table7"/>
              <w:tblW w:w="9150.0" w:type="dxa"/>
              <w:jc w:val="left"/>
              <w:tblLayout w:type="fixed"/>
              <w:tblLook w:val="0600"/>
            </w:tblPr>
            <w:tblGrid>
              <w:gridCol w:w="4170"/>
              <w:gridCol w:w="4980"/>
              <w:tblGridChange w:id="0">
                <w:tblGrid>
                  <w:gridCol w:w="4170"/>
                  <w:gridCol w:w="4980"/>
                </w:tblGrid>
              </w:tblGridChange>
            </w:tblGrid>
            <w:tr>
              <w:trPr>
                <w:cantSplit w:val="0"/>
                <w:trHeight w:val="4730.1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spacing w:after="20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Схема будови нефрона</w:t>
                  </w:r>
                </w:p>
                <w:p w:rsidR="00000000" w:rsidDel="00000000" w:rsidP="00000000" w:rsidRDefault="00000000" w:rsidRPr="00000000" w14:paraId="00000089">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Клубочок</w:t>
                  </w:r>
                </w:p>
                <w:p w:rsidR="00000000" w:rsidDel="00000000" w:rsidP="00000000" w:rsidRDefault="00000000" w:rsidRPr="00000000" w14:paraId="0000008A">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Виносна артеріола</w:t>
                  </w:r>
                </w:p>
                <w:p w:rsidR="00000000" w:rsidDel="00000000" w:rsidP="00000000" w:rsidRDefault="00000000" w:rsidRPr="00000000" w14:paraId="0000008B">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Капсула Боумана</w:t>
                  </w:r>
                </w:p>
                <w:p w:rsidR="00000000" w:rsidDel="00000000" w:rsidP="00000000" w:rsidRDefault="00000000" w:rsidRPr="00000000" w14:paraId="0000008C">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Проксимальний звивистий каналець</w:t>
                  </w:r>
                </w:p>
                <w:p w:rsidR="00000000" w:rsidDel="00000000" w:rsidP="00000000" w:rsidRDefault="00000000" w:rsidRPr="00000000" w14:paraId="0000008D">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Збірна протока</w:t>
                  </w:r>
                </w:p>
                <w:p w:rsidR="00000000" w:rsidDel="00000000" w:rsidP="00000000" w:rsidRDefault="00000000" w:rsidRPr="00000000" w14:paraId="0000008E">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Дистальна звивистий каналець</w:t>
                  </w:r>
                </w:p>
                <w:p w:rsidR="00000000" w:rsidDel="00000000" w:rsidP="00000000" w:rsidRDefault="00000000" w:rsidRPr="00000000" w14:paraId="0000008F">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Петля Генле</w:t>
                  </w:r>
                </w:p>
                <w:p w:rsidR="00000000" w:rsidDel="00000000" w:rsidP="00000000" w:rsidRDefault="00000000" w:rsidRPr="00000000" w14:paraId="00000090">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Збиральна трубочка</w:t>
                  </w:r>
                </w:p>
                <w:p w:rsidR="00000000" w:rsidDel="00000000" w:rsidP="00000000" w:rsidRDefault="00000000" w:rsidRPr="00000000" w14:paraId="00000091">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Капіляри</w:t>
                  </w:r>
                </w:p>
                <w:p w:rsidR="00000000" w:rsidDel="00000000" w:rsidP="00000000" w:rsidRDefault="00000000" w:rsidRPr="00000000" w14:paraId="00000092">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Вена</w:t>
                  </w:r>
                </w:p>
                <w:p w:rsidR="00000000" w:rsidDel="00000000" w:rsidP="00000000" w:rsidRDefault="00000000" w:rsidRPr="00000000" w14:paraId="00000093">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Артерія</w:t>
                  </w:r>
                </w:p>
                <w:p w:rsidR="00000000" w:rsidDel="00000000" w:rsidP="00000000" w:rsidRDefault="00000000" w:rsidRPr="00000000" w14:paraId="00000094">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Приносна артеріола</w:t>
                  </w:r>
                </w:p>
                <w:p w:rsidR="00000000" w:rsidDel="00000000" w:rsidP="00000000" w:rsidRDefault="00000000" w:rsidRPr="00000000" w14:paraId="00000095">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Навколоклубочковий апарат</w:t>
                  </w:r>
                </w:p>
                <w:p w:rsidR="00000000" w:rsidDel="00000000" w:rsidP="00000000" w:rsidRDefault="00000000" w:rsidRPr="00000000" w14:paraId="00000096">
                  <w:pPr>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spacing w:line="240" w:lineRule="auto"/>
                    <w:rPr>
                      <w:rFonts w:ascii="Times New Roman" w:cs="Times New Roman" w:eastAsia="Times New Roman" w:hAnsi="Times New Roman"/>
                      <w:sz w:val="18"/>
                      <w:szCs w:val="18"/>
                    </w:rPr>
                  </w:pPr>
                  <w:r w:rsidDel="00000000" w:rsidR="00000000" w:rsidRPr="00000000">
                    <w:rPr/>
                    <w:drawing>
                      <wp:inline distB="114300" distT="114300" distL="114300" distR="114300">
                        <wp:extent cx="2354680" cy="2192908"/>
                        <wp:effectExtent b="0" l="0" r="0" t="0"/>
                        <wp:docPr id="2"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2354680" cy="2192908"/>
                                </a:xfrm>
                                <a:prstGeom prst="rect"/>
                                <a:ln/>
                              </pic:spPr>
                            </pic:pic>
                          </a:graphicData>
                        </a:graphic>
                      </wp:inline>
                    </w:drawing>
                  </w:r>
                  <w:r w:rsidDel="00000000" w:rsidR="00000000" w:rsidRPr="00000000">
                    <w:rPr>
                      <w:rtl w:val="0"/>
                    </w:rPr>
                    <w:br w:type="textWrapping"/>
                  </w:r>
                  <w:r w:rsidDel="00000000" w:rsidR="00000000" w:rsidRPr="00000000">
                    <w:rPr>
                      <w:rFonts w:ascii="Times New Roman" w:cs="Times New Roman" w:eastAsia="Times New Roman" w:hAnsi="Times New Roman"/>
                      <w:sz w:val="18"/>
                      <w:szCs w:val="18"/>
                      <w:rtl w:val="0"/>
                    </w:rPr>
                    <w:t xml:space="preserve">Рисунок 2. Схема будови нефрона. Примітка. Джерело: Burton Radons (б. д.). Nephron_illustration.svg. </w:t>
                  </w:r>
                  <w:hyperlink r:id="rId9">
                    <w:r w:rsidDel="00000000" w:rsidR="00000000" w:rsidRPr="00000000">
                      <w:rPr>
                        <w:rFonts w:ascii="Times New Roman" w:cs="Times New Roman" w:eastAsia="Times New Roman" w:hAnsi="Times New Roman"/>
                        <w:color w:val="1155cc"/>
                        <w:sz w:val="18"/>
                        <w:szCs w:val="18"/>
                        <w:u w:val="single"/>
                        <w:rtl w:val="0"/>
                      </w:rPr>
                      <w:t xml:space="preserve">https://commons.wikimedia.org/wiki/File:Nephron_illustration.svg</w:t>
                    </w:r>
                  </w:hyperlink>
                  <w:r w:rsidDel="00000000" w:rsidR="00000000" w:rsidRPr="00000000">
                    <w:rPr>
                      <w:rtl w:val="0"/>
                    </w:rPr>
                  </w:r>
                </w:p>
              </w:tc>
            </w:tr>
          </w:tbl>
          <w:p w:rsidR="00000000" w:rsidDel="00000000" w:rsidP="00000000" w:rsidRDefault="00000000" w:rsidRPr="00000000" w14:paraId="00000098">
            <w:pP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Таблиця 3. Основн</w:t>
            </w:r>
            <w:r w:rsidDel="00000000" w:rsidR="00000000" w:rsidRPr="00000000">
              <w:rPr>
                <w:rFonts w:ascii="Times New Roman" w:cs="Times New Roman" w:eastAsia="Times New Roman" w:hAnsi="Times New Roman"/>
                <w:b w:val="1"/>
                <w:bCs w:val="1"/>
                <w:sz w:val="26"/>
                <w:szCs w:val="26"/>
                <w:rtl w:val="0"/>
              </w:rPr>
              <w:t xml:space="preserve">і</w:t>
            </w:r>
            <w:r w:rsidDel="00000000" w:rsidR="00000000" w:rsidRPr="00000000">
              <w:rPr>
                <w:rFonts w:ascii="Times New Roman" w:cs="Times New Roman" w:eastAsia="Times New Roman" w:hAnsi="Times New Roman"/>
                <w:b w:val="1"/>
                <w:bCs w:val="1"/>
                <w:sz w:val="26"/>
                <w:szCs w:val="26"/>
                <w:rtl w:val="0"/>
              </w:rPr>
              <w:t xml:space="preserve"> показники гомеостазу</w:t>
            </w:r>
          </w:p>
          <w:tbl>
            <w:tblPr>
              <w:tblStyle w:val="Table8"/>
              <w:tblW w:w="8940.0" w:type="dxa"/>
              <w:jc w:val="left"/>
              <w:tblLayout w:type="fixed"/>
              <w:tblLook w:val="0400"/>
            </w:tblPr>
            <w:tblGrid>
              <w:gridCol w:w="2175"/>
              <w:gridCol w:w="1890"/>
              <w:gridCol w:w="4875"/>
              <w:tblGridChange w:id="0">
                <w:tblGrid>
                  <w:gridCol w:w="2175"/>
                  <w:gridCol w:w="1890"/>
                  <w:gridCol w:w="4875"/>
                </w:tblGrid>
              </w:tblGridChange>
            </w:tblGrid>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99">
                  <w:pPr>
                    <w:spacing w:after="0" w:before="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Показник</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9A">
                  <w:pPr>
                    <w:spacing w:after="0" w:before="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Нормальне значення</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9B">
                  <w:pPr>
                    <w:spacing w:after="0" w:before="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Короткий опис</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9C">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Температура тіла</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9D">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36.6±0.5 °C</w:t>
                  </w:r>
                </w:p>
              </w:tc>
              <w:tc>
                <w:tcPr>
                  <w:tcBorders>
                    <w:top w:color="cccccc" w:space="0" w:sz="6" w:val="single"/>
                    <w:left w:color="cccccc" w:space="0" w:sz="6" w:val="single"/>
                    <w:bottom w:color="cccccc"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09E">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Підтримується гіпоталамусом. Надмірне підвищення (гіпертермія) або зниження (гіпотермія) може бути небезпечним.</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9F">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Рівень глюкози в крові</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A0">
                  <w:pPr>
                    <w:spacing w:after="0" w:before="0" w:line="240" w:lineRule="auto"/>
                    <w:jc w:val="both"/>
                    <w:rPr>
                      <w:rFonts w:ascii="Times New Roman" w:cs="Times New Roman" w:eastAsia="Times New Roman" w:hAnsi="Times New Roman"/>
                      <w:sz w:val="24"/>
                      <w:szCs w:val="24"/>
                    </w:rPr>
                  </w:pPr>
                  <w:r w:rsidDel="00000000" w:rsidR="00000000" w:rsidRPr="00000000">
                    <w:rPr>
                      <w:rFonts w:ascii="Gungsuh" w:cs="Gungsuh" w:eastAsia="Gungsuh" w:hAnsi="Gungsuh"/>
                      <w:sz w:val="24"/>
                      <w:szCs w:val="24"/>
                      <w:rtl w:val="0"/>
                    </w:rPr>
                    <w:t xml:space="preserve">3.3−5.5 ммоль/л</w:t>
                  </w:r>
                </w:p>
              </w:tc>
              <w:tc>
                <w:tcPr>
                  <w:tcBorders>
                    <w:top w:color="cccccc" w:space="0" w:sz="6" w:val="single"/>
                    <w:left w:color="cccccc" w:space="0" w:sz="6" w:val="single"/>
                    <w:bottom w:color="cccccc"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0A1">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Регулюється гормонами інсуліном та глюкагоном, які виробляються підшлунковою залозою.</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A2">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Артеріальний тиск</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A3">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120/80 мм рт. ст.</w:t>
                  </w:r>
                </w:p>
              </w:tc>
              <w:tc>
                <w:tcPr>
                  <w:tcBorders>
                    <w:top w:color="cccccc" w:space="0" w:sz="6" w:val="single"/>
                    <w:left w:color="cccccc" w:space="0" w:sz="6" w:val="single"/>
                    <w:bottom w:color="cccccc"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0A4">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Контролюється серцево-судинною системою, нирками та гормонами. Допомагає забезпечити нормальний кровотік.</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A5">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 крові</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A6">
                  <w:pPr>
                    <w:spacing w:after="0" w:before="0" w:line="240" w:lineRule="auto"/>
                    <w:jc w:val="both"/>
                    <w:rPr>
                      <w:rFonts w:ascii="Times New Roman" w:cs="Times New Roman" w:eastAsia="Times New Roman" w:hAnsi="Times New Roman"/>
                      <w:sz w:val="24"/>
                      <w:szCs w:val="24"/>
                    </w:rPr>
                  </w:pPr>
                  <w:r w:rsidDel="00000000" w:rsidR="00000000" w:rsidRPr="00000000">
                    <w:rPr>
                      <w:rFonts w:ascii="Gungsuh" w:cs="Gungsuh" w:eastAsia="Gungsuh" w:hAnsi="Gungsuh"/>
                      <w:sz w:val="24"/>
                      <w:szCs w:val="24"/>
                      <w:rtl w:val="0"/>
                    </w:rPr>
                    <w:t xml:space="preserve">7.35−7.45</w:t>
                  </w:r>
                </w:p>
              </w:tc>
              <w:tc>
                <w:tcPr>
                  <w:tcBorders>
                    <w:top w:color="cccccc" w:space="0" w:sz="6" w:val="single"/>
                    <w:left w:color="cccccc" w:space="0" w:sz="6" w:val="single"/>
                    <w:bottom w:color="cccccc"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0A7">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Підтримується буферними системами крові, легенями (виведення CO</w:t>
                  </w:r>
                  <w:r w:rsidDel="00000000" w:rsidR="00000000" w:rsidRPr="00000000">
                    <w:rPr>
                      <w:rFonts w:ascii="Times New Roman" w:cs="Times New Roman" w:eastAsia="Times New Roman" w:hAnsi="Times New Roman"/>
                      <w:sz w:val="24"/>
                      <w:szCs w:val="24"/>
                      <w:vertAlign w:val="subscript"/>
                      <w:rtl w:val="0"/>
                    </w:rPr>
                    <w:t xml:space="preserve">2</w:t>
                  </w:r>
                  <w:r w:rsidDel="00000000" w:rsidR="00000000" w:rsidRPr="00000000">
                    <w:rPr>
                      <w:rFonts w:ascii="Times New Roman" w:cs="Times New Roman" w:eastAsia="Times New Roman" w:hAnsi="Times New Roman"/>
                      <w:sz w:val="24"/>
                      <w:szCs w:val="24"/>
                      <w:rtl w:val="0"/>
                    </w:rPr>
                    <w:t xml:space="preserve">) та нирками (виведення кислот / основ).</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A8">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Частота серцевих скорочень</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A9">
                  <w:pPr>
                    <w:spacing w:after="0" w:before="0" w:line="240" w:lineRule="auto"/>
                    <w:jc w:val="both"/>
                    <w:rPr>
                      <w:rFonts w:ascii="Times New Roman" w:cs="Times New Roman" w:eastAsia="Times New Roman" w:hAnsi="Times New Roman"/>
                      <w:sz w:val="24"/>
                      <w:szCs w:val="24"/>
                    </w:rPr>
                  </w:pPr>
                  <w:r w:rsidDel="00000000" w:rsidR="00000000" w:rsidRPr="00000000">
                    <w:rPr>
                      <w:rFonts w:ascii="Gungsuh" w:cs="Gungsuh" w:eastAsia="Gungsuh" w:hAnsi="Gungsuh"/>
                      <w:sz w:val="24"/>
                      <w:szCs w:val="24"/>
                      <w:rtl w:val="0"/>
                    </w:rPr>
                    <w:t xml:space="preserve">60−80 ударів/хв</w:t>
                  </w:r>
                </w:p>
              </w:tc>
              <w:tc>
                <w:tcPr>
                  <w:tcBorders>
                    <w:top w:color="cccccc" w:space="0" w:sz="6" w:val="single"/>
                    <w:left w:color="cccccc" w:space="0" w:sz="6" w:val="single"/>
                    <w:bottom w:color="cccccc"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0AA">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Регулюється вегетативною нервовою системою, щоб адаптувати кровообіг до потреб організму.</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AB">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Частота дихання</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AC">
                  <w:pPr>
                    <w:spacing w:after="0" w:before="0" w:line="240" w:lineRule="auto"/>
                    <w:jc w:val="both"/>
                    <w:rPr>
                      <w:rFonts w:ascii="Times New Roman" w:cs="Times New Roman" w:eastAsia="Times New Roman" w:hAnsi="Times New Roman"/>
                      <w:sz w:val="24"/>
                      <w:szCs w:val="24"/>
                    </w:rPr>
                  </w:pPr>
                  <w:r w:rsidDel="00000000" w:rsidR="00000000" w:rsidRPr="00000000">
                    <w:rPr>
                      <w:rFonts w:ascii="Gungsuh" w:cs="Gungsuh" w:eastAsia="Gungsuh" w:hAnsi="Gungsuh"/>
                      <w:sz w:val="24"/>
                      <w:szCs w:val="24"/>
                      <w:rtl w:val="0"/>
                    </w:rPr>
                    <w:t xml:space="preserve">16−20 вдихів/хв</w:t>
                  </w:r>
                </w:p>
              </w:tc>
              <w:tc>
                <w:tcPr>
                  <w:tcBorders>
                    <w:top w:color="cccccc" w:space="0" w:sz="6" w:val="single"/>
                    <w:left w:color="cccccc" w:space="0" w:sz="6" w:val="single"/>
                    <w:bottom w:color="cccccc"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0AD">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Контролюється дихальним центром у довгастому мозку, що реагує на концентрацію CO</w:t>
                  </w:r>
                  <w:r w:rsidDel="00000000" w:rsidR="00000000" w:rsidRPr="00000000">
                    <w:rPr>
                      <w:rFonts w:ascii="Times New Roman" w:cs="Times New Roman" w:eastAsia="Times New Roman" w:hAnsi="Times New Roman"/>
                      <w:sz w:val="24"/>
                      <w:szCs w:val="24"/>
                      <w:vertAlign w:val="subscript"/>
                      <w:rtl w:val="0"/>
                    </w:rPr>
                    <w:t xml:space="preserve">2</w:t>
                  </w:r>
                  <w:r w:rsidDel="00000000" w:rsidR="00000000" w:rsidRPr="00000000">
                    <w:rPr>
                      <w:rFonts w:ascii="Times New Roman" w:cs="Times New Roman" w:eastAsia="Times New Roman" w:hAnsi="Times New Roman"/>
                      <w:sz w:val="24"/>
                      <w:szCs w:val="24"/>
                      <w:rtl w:val="0"/>
                    </w:rPr>
                    <w:t xml:space="preserve"> у крові.</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AE">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Водно-сольовий баланс</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AF">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Концентрація Na</w:t>
                  </w:r>
                  <w:r w:rsidDel="00000000" w:rsidR="00000000" w:rsidRPr="00000000">
                    <w:rPr>
                      <w:rFonts w:ascii="Times New Roman" w:cs="Times New Roman" w:eastAsia="Times New Roman" w:hAnsi="Times New Roman"/>
                      <w:sz w:val="24"/>
                      <w:szCs w:val="24"/>
                      <w:vertAlign w:val="superscript"/>
                      <w:rtl w:val="0"/>
                    </w:rPr>
                    <w:t xml:space="preserve">+</w:t>
                  </w:r>
                  <w:r w:rsidDel="00000000" w:rsidR="00000000" w:rsidRPr="00000000">
                    <w:rPr>
                      <w:rFonts w:ascii="Gungsuh" w:cs="Gungsuh" w:eastAsia="Gungsuh" w:hAnsi="Gungsuh"/>
                      <w:sz w:val="24"/>
                      <w:szCs w:val="24"/>
                      <w:rtl w:val="0"/>
                    </w:rPr>
                    <w:t xml:space="preserve">: 135−145 ммоль/л</w:t>
                  </w:r>
                </w:p>
              </w:tc>
              <w:tc>
                <w:tcPr>
                  <w:tcBorders>
                    <w:top w:color="cccccc" w:space="0" w:sz="6" w:val="single"/>
                    <w:left w:color="cccccc" w:space="0" w:sz="6" w:val="single"/>
                    <w:bottom w:color="cccccc"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0B0">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Регулюється нирками, гормонами (АДГ) та нервовою системою. Вкрай важливий для об'єму крові та нервових імпульсів.</w:t>
                  </w:r>
                </w:p>
              </w:tc>
            </w:tr>
          </w:tbl>
          <w:p w:rsidR="00000000" w:rsidDel="00000000" w:rsidP="00000000" w:rsidRDefault="00000000" w:rsidRPr="00000000" w14:paraId="000000B1">
            <w:pPr>
              <w:spacing w:after="0" w:before="0" w:line="240" w:lineRule="auto"/>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B2">
      <w:pPr>
        <w:spacing w:after="200" w:before="0" w:line="240" w:lineRule="auto"/>
        <w:jc w:val="both"/>
        <w:rPr>
          <w:rFonts w:ascii="Times New Roman" w:cs="Times New Roman" w:eastAsia="Times New Roman" w:hAnsi="Times New Roman"/>
          <w:b w:val="1"/>
          <w:bCs w:val="1"/>
          <w:color w:val="040c28"/>
          <w:sz w:val="26"/>
          <w:szCs w:val="26"/>
        </w:rPr>
      </w:pPr>
      <w:r w:rsidDel="00000000" w:rsidR="00000000" w:rsidRPr="00000000">
        <w:rPr>
          <w:rFonts w:ascii="Times New Roman" w:cs="Times New Roman" w:eastAsia="Times New Roman" w:hAnsi="Times New Roman"/>
          <w:b w:val="1"/>
          <w:bCs w:val="1"/>
          <w:color w:val="040c28"/>
          <w:sz w:val="26"/>
          <w:szCs w:val="26"/>
          <w:rtl w:val="0"/>
        </w:rPr>
        <w:t xml:space="preserve">6. </w:t>
      </w:r>
      <w:r w:rsidDel="00000000" w:rsidR="00000000" w:rsidRPr="00000000">
        <w:rPr>
          <w:rFonts w:ascii="Times New Roman" w:cs="Times New Roman" w:eastAsia="Times New Roman" w:hAnsi="Times New Roman"/>
          <w:color w:val="040c28"/>
          <w:sz w:val="26"/>
          <w:szCs w:val="26"/>
          <w:rtl w:val="0"/>
        </w:rPr>
        <w:t xml:space="preserve">Якщо взяти до уваги спостереження Андрія, то що саме спричинило зменшення об’єму й збільшення концентрації сечі влітку?</w:t>
      </w:r>
      <w:r w:rsidDel="00000000" w:rsidR="00000000" w:rsidRPr="00000000">
        <w:rPr>
          <w:rtl w:val="0"/>
        </w:rPr>
      </w:r>
    </w:p>
    <w:p w:rsidR="00000000" w:rsidDel="00000000" w:rsidP="00000000" w:rsidRDefault="00000000" w:rsidRPr="00000000" w14:paraId="000000B3">
      <w:pPr>
        <w:spacing w:after="0" w:before="0" w:line="240" w:lineRule="auto"/>
        <w:ind w:left="141.73228346456688"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Посилене потовиділення, що призвело до втрати значної кількості води через шкіру.</w:t>
      </w:r>
    </w:p>
    <w:p w:rsidR="00000000" w:rsidDel="00000000" w:rsidP="00000000" w:rsidRDefault="00000000" w:rsidRPr="00000000" w14:paraId="000000B4">
      <w:pPr>
        <w:spacing w:after="0" w:before="0" w:line="240" w:lineRule="auto"/>
        <w:ind w:left="141.73228346456688"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Збільшення об’єму спожитої рідини, що перевантажило нирки.</w:t>
      </w:r>
    </w:p>
    <w:p w:rsidR="00000000" w:rsidDel="00000000" w:rsidP="00000000" w:rsidRDefault="00000000" w:rsidRPr="00000000" w14:paraId="000000B5">
      <w:pPr>
        <w:spacing w:after="0" w:before="0" w:line="240" w:lineRule="auto"/>
        <w:ind w:left="141.73228346456688"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Зменшення фізичної активності, що знизило потребу організму у виділенні рідини.</w:t>
      </w:r>
    </w:p>
    <w:p w:rsidR="00000000" w:rsidDel="00000000" w:rsidP="00000000" w:rsidRDefault="00000000" w:rsidRPr="00000000" w14:paraId="000000B6">
      <w:pPr>
        <w:spacing w:after="200" w:before="0" w:line="240" w:lineRule="auto"/>
        <w:ind w:left="141.73228346456688" w:firstLine="0"/>
        <w:jc w:val="both"/>
        <w:rPr>
          <w:rFonts w:ascii="Times New Roman" w:cs="Times New Roman" w:eastAsia="Times New Roman" w:hAnsi="Times New Roman"/>
          <w:color w:val="040c28"/>
          <w:sz w:val="18"/>
          <w:szCs w:val="18"/>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Низька температура навколишнього середовища, що сприяла згущенню сечі.</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i w:val="1"/>
          <w:iCs w:val="1"/>
          <w:color w:val="040c28"/>
          <w:sz w:val="26"/>
          <w:szCs w:val="26"/>
        </w:rPr>
      </w:pPr>
      <w:r w:rsidDel="00000000" w:rsidR="00000000" w:rsidRPr="00000000">
        <w:rPr>
          <w:rFonts w:ascii="Times New Roman" w:cs="Times New Roman" w:eastAsia="Times New Roman" w:hAnsi="Times New Roman"/>
          <w:b w:val="1"/>
          <w:bCs w:val="1"/>
          <w:color w:val="040c28"/>
          <w:sz w:val="26"/>
          <w:szCs w:val="26"/>
          <w:rtl w:val="0"/>
        </w:rPr>
        <w:t xml:space="preserve">7. </w:t>
      </w:r>
      <w:r w:rsidDel="00000000" w:rsidR="00000000" w:rsidRPr="00000000">
        <w:rPr>
          <w:rFonts w:ascii="Times New Roman" w:cs="Times New Roman" w:eastAsia="Times New Roman" w:hAnsi="Times New Roman"/>
          <w:color w:val="040c28"/>
          <w:sz w:val="26"/>
          <w:szCs w:val="26"/>
          <w:rtl w:val="0"/>
        </w:rPr>
        <w:t xml:space="preserve">Які структури (див. рис. вище) посилено працюють улітку, коли сечі менше й вона концентрованіша, а які взимку, коли сечі більше й вона менш концентрована?</w:t>
      </w: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055"/>
        <w:gridCol w:w="3120"/>
        <w:gridCol w:w="4185"/>
        <w:tblGridChange w:id="0">
          <w:tblGrid>
            <w:gridCol w:w="2055"/>
            <w:gridCol w:w="3120"/>
            <w:gridCol w:w="4185"/>
          </w:tblGrid>
        </w:tblGridChange>
      </w:tblGrid>
      <w:tr>
        <w:trPr>
          <w:cantSplit w:val="0"/>
          <w:trHeight w:val="1110" w:hRule="atLeast"/>
          <w:tblHeader w:val="0"/>
        </w:trPr>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vAlign w:val="top"/>
          </w:tcPr>
          <w:p w:rsidR="00000000" w:rsidDel="00000000" w:rsidP="00000000" w:rsidRDefault="00000000" w:rsidRPr="00000000" w14:paraId="000000B8">
            <w:pPr>
              <w:spacing w:after="0" w:before="0" w:line="240" w:lineRule="auto"/>
              <w:ind w:right="7.20472440944888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w:t>
            </w:r>
            <w:r w:rsidDel="00000000" w:rsidR="00000000" w:rsidRPr="00000000">
              <w:rPr>
                <w:rFonts w:ascii="Times New Roman" w:cs="Times New Roman" w:eastAsia="Times New Roman" w:hAnsi="Times New Roman"/>
                <w:sz w:val="24"/>
                <w:szCs w:val="24"/>
                <w:rtl w:val="0"/>
              </w:rPr>
              <w:t xml:space="preserve"> Улітку</w:t>
            </w:r>
          </w:p>
          <w:p w:rsidR="00000000" w:rsidDel="00000000" w:rsidP="00000000" w:rsidRDefault="00000000" w:rsidRPr="00000000" w14:paraId="000000B9">
            <w:pPr>
              <w:spacing w:after="0" w:before="0" w:line="240" w:lineRule="auto"/>
              <w:ind w:right="7.20472440944888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Узимку</w:t>
            </w:r>
          </w:p>
          <w:p w:rsidR="00000000" w:rsidDel="00000000" w:rsidP="00000000" w:rsidRDefault="00000000" w:rsidRPr="00000000" w14:paraId="000000BA">
            <w:pPr>
              <w:spacing w:after="0" w:before="0" w:line="240" w:lineRule="auto"/>
              <w:ind w:right="7.204724409448886"/>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vAlign w:val="top"/>
          </w:tcPr>
          <w:p w:rsidR="00000000" w:rsidDel="00000000" w:rsidP="00000000" w:rsidRDefault="00000000" w:rsidRPr="00000000" w14:paraId="000000BB">
            <w:pPr>
              <w:spacing w:after="0" w:before="0" w:line="240" w:lineRule="auto"/>
              <w:ind w:right="7.20472440944888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А</w:t>
            </w:r>
            <w:r w:rsidDel="00000000" w:rsidR="00000000" w:rsidRPr="00000000">
              <w:rPr>
                <w:rFonts w:ascii="Times New Roman" w:cs="Times New Roman" w:eastAsia="Times New Roman" w:hAnsi="Times New Roman"/>
                <w:sz w:val="24"/>
                <w:szCs w:val="24"/>
                <w:rtl w:val="0"/>
              </w:rPr>
              <w:t xml:space="preserve"> Звивисті канальці</w:t>
            </w:r>
          </w:p>
          <w:p w:rsidR="00000000" w:rsidDel="00000000" w:rsidP="00000000" w:rsidRDefault="00000000" w:rsidRPr="00000000" w14:paraId="000000BC">
            <w:pPr>
              <w:spacing w:after="0" w:before="0" w:line="240" w:lineRule="auto"/>
              <w:ind w:right="7.20472440944888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Б</w:t>
            </w:r>
            <w:r w:rsidDel="00000000" w:rsidR="00000000" w:rsidRPr="00000000">
              <w:rPr>
                <w:rFonts w:ascii="Times New Roman" w:cs="Times New Roman" w:eastAsia="Times New Roman" w:hAnsi="Times New Roman"/>
                <w:sz w:val="24"/>
                <w:szCs w:val="24"/>
                <w:rtl w:val="0"/>
              </w:rPr>
              <w:t xml:space="preserve"> Приносна артерія</w:t>
            </w:r>
          </w:p>
          <w:p w:rsidR="00000000" w:rsidDel="00000000" w:rsidP="00000000" w:rsidRDefault="00000000" w:rsidRPr="00000000" w14:paraId="000000BD">
            <w:pPr>
              <w:spacing w:after="0" w:before="0" w:line="240" w:lineRule="auto"/>
              <w:ind w:right="7.20472440944888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В</w:t>
            </w:r>
            <w:r w:rsidDel="00000000" w:rsidR="00000000" w:rsidRPr="00000000">
              <w:rPr>
                <w:rFonts w:ascii="Times New Roman" w:cs="Times New Roman" w:eastAsia="Times New Roman" w:hAnsi="Times New Roman"/>
                <w:sz w:val="24"/>
                <w:szCs w:val="24"/>
                <w:rtl w:val="0"/>
              </w:rPr>
              <w:t xml:space="preserve"> Клубочок</w:t>
            </w:r>
          </w:p>
          <w:p w:rsidR="00000000" w:rsidDel="00000000" w:rsidP="00000000" w:rsidRDefault="00000000" w:rsidRPr="00000000" w14:paraId="000000BE">
            <w:pPr>
              <w:spacing w:after="0" w:before="0" w:line="240" w:lineRule="auto"/>
              <w:ind w:right="7.20472440944888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Г</w:t>
            </w:r>
            <w:r w:rsidDel="00000000" w:rsidR="00000000" w:rsidRPr="00000000">
              <w:rPr>
                <w:rFonts w:ascii="Times New Roman" w:cs="Times New Roman" w:eastAsia="Times New Roman" w:hAnsi="Times New Roman"/>
                <w:sz w:val="24"/>
                <w:szCs w:val="24"/>
                <w:rtl w:val="0"/>
              </w:rPr>
              <w:t xml:space="preserve"> Збиральна трубочка</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vAlign w:val="top"/>
          </w:tcPr>
          <w:p w:rsidR="00000000" w:rsidDel="00000000" w:rsidP="00000000" w:rsidRDefault="00000000" w:rsidRPr="00000000" w14:paraId="000000BF">
            <w:pPr>
              <w:spacing w:after="0" w:before="0" w:line="240" w:lineRule="auto"/>
              <w:ind w:left="0" w:right="7.204724409448886" w:firstLine="0"/>
              <w:jc w:val="both"/>
              <w:rPr>
                <w:rFonts w:ascii="Times New Roman" w:cs="Times New Roman" w:eastAsia="Times New Roman" w:hAnsi="Times New Roman"/>
                <w:b w:val="1"/>
                <w:bCs w:val="1"/>
                <w:sz w:val="26"/>
                <w:szCs w:val="26"/>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561975</wp:posOffset>
                  </wp:positionH>
                  <wp:positionV relativeFrom="paragraph">
                    <wp:posOffset>103718</wp:posOffset>
                  </wp:positionV>
                  <wp:extent cx="1200150" cy="499244"/>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0"/>
                          <a:srcRect b="51299" l="5059" r="17140" t="5423"/>
                          <a:stretch>
                            <a:fillRect/>
                          </a:stretch>
                        </pic:blipFill>
                        <pic:spPr>
                          <a:xfrm>
                            <a:off x="0" y="0"/>
                            <a:ext cx="1200150" cy="499244"/>
                          </a:xfrm>
                          <a:prstGeom prst="rect"/>
                          <a:ln/>
                        </pic:spPr>
                      </pic:pic>
                    </a:graphicData>
                  </a:graphic>
                </wp:anchor>
              </w:drawing>
            </w:r>
          </w:p>
        </w:tc>
      </w:tr>
    </w:tbl>
    <w:p w:rsidR="00000000" w:rsidDel="00000000" w:rsidP="00000000" w:rsidRDefault="00000000" w:rsidRPr="00000000" w14:paraId="000000C0">
      <w:pPr>
        <w:spacing w:after="0" w:before="0" w:line="240" w:lineRule="auto"/>
        <w:rPr>
          <w:rFonts w:ascii="Times New Roman" w:cs="Times New Roman" w:eastAsia="Times New Roman" w:hAnsi="Times New Roman"/>
          <w:color w:val="040c28"/>
          <w:sz w:val="14"/>
          <w:szCs w:val="14"/>
        </w:rPr>
      </w:pPr>
      <w:r w:rsidDel="00000000" w:rsidR="00000000" w:rsidRPr="00000000">
        <w:rPr>
          <w:rtl w:val="0"/>
        </w:rPr>
      </w:r>
    </w:p>
    <w:p w:rsidR="00000000" w:rsidDel="00000000" w:rsidP="00000000" w:rsidRDefault="00000000" w:rsidRPr="00000000" w14:paraId="000000C1">
      <w:pP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color w:val="040c28"/>
          <w:sz w:val="26"/>
          <w:szCs w:val="26"/>
          <w:rtl w:val="0"/>
        </w:rPr>
        <w:t xml:space="preserve">8. </w:t>
      </w:r>
      <w:r w:rsidDel="00000000" w:rsidR="00000000" w:rsidRPr="00000000">
        <w:rPr>
          <w:rFonts w:ascii="Times New Roman" w:cs="Times New Roman" w:eastAsia="Times New Roman" w:hAnsi="Times New Roman"/>
          <w:sz w:val="26"/>
          <w:szCs w:val="26"/>
          <w:rtl w:val="0"/>
        </w:rPr>
        <w:t xml:space="preserve">Що таке гемодіаліз, якщо брати до уваги випадок з дідусем Іри?</w:t>
      </w:r>
      <w:r w:rsidDel="00000000" w:rsidR="00000000" w:rsidRPr="00000000">
        <w:rPr>
          <w:rtl w:val="0"/>
        </w:rPr>
      </w:r>
    </w:p>
    <w:p w:rsidR="00000000" w:rsidDel="00000000" w:rsidP="00000000" w:rsidRDefault="00000000" w:rsidRPr="00000000" w14:paraId="000000C2">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А</w:t>
      </w:r>
      <w:r w:rsidDel="00000000" w:rsidR="00000000" w:rsidRPr="00000000">
        <w:rPr>
          <w:rFonts w:ascii="Times New Roman" w:cs="Times New Roman" w:eastAsia="Times New Roman" w:hAnsi="Times New Roman"/>
          <w:sz w:val="26"/>
          <w:szCs w:val="26"/>
          <w:rtl w:val="0"/>
        </w:rPr>
        <w:t xml:space="preserve"> Процедура, під час якої кров очищається за допомогою потовиділення.</w:t>
      </w:r>
    </w:p>
    <w:p w:rsidR="00000000" w:rsidDel="00000000" w:rsidP="00000000" w:rsidRDefault="00000000" w:rsidRPr="00000000" w14:paraId="000000C3">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Б</w:t>
      </w:r>
      <w:r w:rsidDel="00000000" w:rsidR="00000000" w:rsidRPr="00000000">
        <w:rPr>
          <w:rFonts w:ascii="Times New Roman" w:cs="Times New Roman" w:eastAsia="Times New Roman" w:hAnsi="Times New Roman"/>
          <w:sz w:val="26"/>
          <w:szCs w:val="26"/>
          <w:rtl w:val="0"/>
        </w:rPr>
        <w:t xml:space="preserve"> Процедура очищення крові за допомогою “штучної нирки”.</w:t>
      </w:r>
    </w:p>
    <w:p w:rsidR="00000000" w:rsidDel="00000000" w:rsidP="00000000" w:rsidRDefault="00000000" w:rsidRPr="00000000" w14:paraId="000000C4">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В </w:t>
      </w:r>
      <w:r w:rsidDel="00000000" w:rsidR="00000000" w:rsidRPr="00000000">
        <w:rPr>
          <w:rFonts w:ascii="Times New Roman" w:cs="Times New Roman" w:eastAsia="Times New Roman" w:hAnsi="Times New Roman"/>
          <w:sz w:val="26"/>
          <w:szCs w:val="26"/>
          <w:rtl w:val="0"/>
        </w:rPr>
        <w:t xml:space="preserve">Хірургічна операція з трансплантації нирок.</w:t>
      </w:r>
    </w:p>
    <w:p w:rsidR="00000000" w:rsidDel="00000000" w:rsidP="00000000" w:rsidRDefault="00000000" w:rsidRPr="00000000" w14:paraId="000000C5">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Г</w:t>
      </w:r>
      <w:r w:rsidDel="00000000" w:rsidR="00000000" w:rsidRPr="00000000">
        <w:rPr>
          <w:rFonts w:ascii="Times New Roman" w:cs="Times New Roman" w:eastAsia="Times New Roman" w:hAnsi="Times New Roman"/>
          <w:sz w:val="26"/>
          <w:szCs w:val="26"/>
          <w:rtl w:val="0"/>
        </w:rPr>
        <w:t xml:space="preserve"> Процедура відновлення кровообігу в нирках.</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9. </w:t>
      </w:r>
      <w:r w:rsidDel="00000000" w:rsidR="00000000" w:rsidRPr="00000000">
        <w:rPr>
          <w:rFonts w:ascii="Times New Roman" w:cs="Times New Roman" w:eastAsia="Times New Roman" w:hAnsi="Times New Roman"/>
          <w:sz w:val="26"/>
          <w:szCs w:val="26"/>
          <w:rtl w:val="0"/>
        </w:rPr>
        <w:t xml:space="preserve">Іра замислилася над поняттям гомеостазу </w:t>
      </w:r>
      <w:r w:rsidDel="00000000" w:rsidR="00000000" w:rsidRPr="00000000">
        <w:rPr>
          <w:rFonts w:ascii="Times New Roman" w:cs="Times New Roman" w:eastAsia="Times New Roman" w:hAnsi="Times New Roman"/>
          <w:i w:val="1"/>
          <w:iCs w:val="1"/>
          <w:sz w:val="26"/>
          <w:szCs w:val="26"/>
          <w:rtl w:val="0"/>
        </w:rPr>
        <w:t xml:space="preserve">(див. його основні показники в таблиці 3)</w:t>
      </w:r>
      <w:r w:rsidDel="00000000" w:rsidR="00000000" w:rsidRPr="00000000">
        <w:rPr>
          <w:rFonts w:ascii="Times New Roman" w:cs="Times New Roman" w:eastAsia="Times New Roman" w:hAnsi="Times New Roman"/>
          <w:sz w:val="26"/>
          <w:szCs w:val="26"/>
          <w:rtl w:val="0"/>
        </w:rPr>
        <w:t xml:space="preserve">. Які показники гомеостазу регулюються нирками?</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 </w:t>
      </w:r>
      <w:r w:rsidDel="00000000" w:rsidR="00000000" w:rsidRPr="00000000">
        <w:rPr>
          <w:rFonts w:ascii="Times New Roman" w:cs="Times New Roman" w:eastAsia="Times New Roman" w:hAnsi="Times New Roman"/>
          <w:sz w:val="26"/>
          <w:szCs w:val="26"/>
          <w:rtl w:val="0"/>
        </w:rPr>
        <w:t xml:space="preserve">температура тіла</w:t>
        <w:tab/>
        <w:tab/>
        <w:tab/>
        <w:tab/>
        <w:tab/>
      </w: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одно-сольовий баланс</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артеріальний тиск</w:t>
        <w:tab/>
        <w:tab/>
        <w:tab/>
        <w:tab/>
      </w: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pH крові</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b w:val="1"/>
          <w:bCs w:val="1"/>
          <w:sz w:val="26"/>
          <w:szCs w:val="26"/>
          <w:rtl w:val="0"/>
        </w:rPr>
        <w:t xml:space="preserve">Д </w:t>
      </w:r>
      <w:r w:rsidDel="00000000" w:rsidR="00000000" w:rsidRPr="00000000">
        <w:rPr>
          <w:rFonts w:ascii="Times New Roman" w:cs="Times New Roman" w:eastAsia="Times New Roman" w:hAnsi="Times New Roman"/>
          <w:sz w:val="26"/>
          <w:szCs w:val="26"/>
          <w:rtl w:val="0"/>
        </w:rPr>
        <w:t xml:space="preserve">частота серцевих скорочень</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10</w:t>
      </w:r>
      <w:r w:rsidDel="00000000" w:rsidR="00000000" w:rsidRPr="00000000">
        <w:rPr>
          <w:rFonts w:ascii="Gungsuh" w:cs="Gungsuh" w:eastAsia="Gungsuh" w:hAnsi="Gungsuh"/>
          <w:sz w:val="26"/>
          <w:szCs w:val="26"/>
          <w:rtl w:val="0"/>
        </w:rPr>
        <w:t xml:space="preserve">. Згідно з таблицею показників гомеостазу, який фізіологічний механізм дає змогу організму підтримувати нормальний рівень pH крові (7.35−7.45)?</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А</w:t>
      </w:r>
      <w:r w:rsidDel="00000000" w:rsidR="00000000" w:rsidRPr="00000000">
        <w:rPr>
          <w:rFonts w:ascii="Times New Roman" w:cs="Times New Roman" w:eastAsia="Times New Roman" w:hAnsi="Times New Roman"/>
          <w:sz w:val="26"/>
          <w:szCs w:val="26"/>
          <w:rtl w:val="0"/>
        </w:rPr>
        <w:t xml:space="preserve"> Контроль частоти серцевих скорочень серцево-судинною системою.</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Б</w:t>
      </w:r>
      <w:r w:rsidDel="00000000" w:rsidR="00000000" w:rsidRPr="00000000">
        <w:rPr>
          <w:rFonts w:ascii="Times New Roman" w:cs="Times New Roman" w:eastAsia="Times New Roman" w:hAnsi="Times New Roman"/>
          <w:sz w:val="26"/>
          <w:szCs w:val="26"/>
          <w:rtl w:val="0"/>
        </w:rPr>
        <w:t xml:space="preserve"> Регуляція рівня глюкози гормонами підшлункової залози.</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В</w:t>
      </w:r>
      <w:r w:rsidDel="00000000" w:rsidR="00000000" w:rsidRPr="00000000">
        <w:rPr>
          <w:rFonts w:ascii="Times New Roman" w:cs="Times New Roman" w:eastAsia="Times New Roman" w:hAnsi="Times New Roman"/>
          <w:sz w:val="26"/>
          <w:szCs w:val="26"/>
          <w:rtl w:val="0"/>
        </w:rPr>
        <w:t xml:space="preserve"> Виділення CO</w:t>
      </w:r>
      <w:r w:rsidDel="00000000" w:rsidR="00000000" w:rsidRPr="00000000">
        <w:rPr>
          <w:rFonts w:ascii="Times New Roman" w:cs="Times New Roman" w:eastAsia="Times New Roman" w:hAnsi="Times New Roman"/>
          <w:sz w:val="26"/>
          <w:szCs w:val="26"/>
          <w:vertAlign w:val="subscript"/>
          <w:rtl w:val="0"/>
        </w:rPr>
        <w:t xml:space="preserve">2</w:t>
      </w:r>
      <w:r w:rsidDel="00000000" w:rsidR="00000000" w:rsidRPr="00000000">
        <w:rPr>
          <w:rFonts w:ascii="Times New Roman" w:cs="Times New Roman" w:eastAsia="Times New Roman" w:hAnsi="Times New Roman"/>
          <w:sz w:val="26"/>
          <w:szCs w:val="26"/>
          <w:rtl w:val="0"/>
        </w:rPr>
        <w:t xml:space="preserve"> легенями та виведення кислот нирками.</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color w:val="040c28"/>
          <w:sz w:val="26"/>
          <w:szCs w:val="26"/>
        </w:rPr>
      </w:pPr>
      <w:r w:rsidDel="00000000" w:rsidR="00000000" w:rsidRPr="00000000">
        <w:rPr>
          <w:rFonts w:ascii="Times New Roman" w:cs="Times New Roman" w:eastAsia="Times New Roman" w:hAnsi="Times New Roman"/>
          <w:b w:val="1"/>
          <w:bCs w:val="1"/>
          <w:sz w:val="26"/>
          <w:szCs w:val="26"/>
          <w:rtl w:val="0"/>
        </w:rPr>
        <w:t xml:space="preserve">  Г</w:t>
      </w:r>
      <w:r w:rsidDel="00000000" w:rsidR="00000000" w:rsidRPr="00000000">
        <w:rPr>
          <w:rFonts w:ascii="Times New Roman" w:cs="Times New Roman" w:eastAsia="Times New Roman" w:hAnsi="Times New Roman"/>
          <w:sz w:val="26"/>
          <w:szCs w:val="26"/>
          <w:rtl w:val="0"/>
        </w:rPr>
        <w:t xml:space="preserve"> Підтримання температури тіла гіпоталамусом.</w:t>
      </w:r>
      <w:r w:rsidDel="00000000" w:rsidR="00000000" w:rsidRPr="00000000">
        <w:rPr>
          <w:rtl w:val="0"/>
        </w:rPr>
      </w:r>
    </w:p>
    <w:p w:rsidR="00000000" w:rsidDel="00000000" w:rsidP="00000000" w:rsidRDefault="00000000" w:rsidRPr="00000000" w14:paraId="000000CF">
      <w:pPr>
        <w:spacing w:after="0" w:before="0" w:line="240" w:lineRule="auto"/>
        <w:jc w:val="both"/>
        <w:rPr>
          <w:rFonts w:ascii="Times New Roman" w:cs="Times New Roman" w:eastAsia="Times New Roman" w:hAnsi="Times New Roman"/>
          <w:b w:val="1"/>
          <w:bCs w:val="1"/>
          <w:sz w:val="18"/>
          <w:szCs w:val="18"/>
        </w:rPr>
      </w:pPr>
      <w:r w:rsidDel="00000000" w:rsidR="00000000" w:rsidRPr="00000000">
        <w:rPr>
          <w:rtl w:val="0"/>
        </w:rPr>
      </w:r>
    </w:p>
    <w:p w:rsidR="00000000" w:rsidDel="00000000" w:rsidP="00000000" w:rsidRDefault="00000000" w:rsidRPr="00000000" w14:paraId="000000D0">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11</w:t>
      </w:r>
      <w:r w:rsidDel="00000000" w:rsidR="00000000" w:rsidRPr="00000000">
        <w:rPr>
          <w:rFonts w:ascii="Times New Roman" w:cs="Times New Roman" w:eastAsia="Times New Roman" w:hAnsi="Times New Roman"/>
          <w:sz w:val="26"/>
          <w:szCs w:val="26"/>
          <w:rtl w:val="0"/>
        </w:rPr>
        <w:t xml:space="preserve">. Допоможіть Ірі увідповіднити показник гомеостазу з дідусевого аналізу з описом цього показника.</w:t>
      </w:r>
    </w:p>
    <w:tbl>
      <w:tblPr>
        <w:tblStyle w:val="Table10"/>
        <w:tblW w:w="93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40"/>
        <w:gridCol w:w="2910"/>
        <w:gridCol w:w="2325"/>
        <w:tblGridChange w:id="0">
          <w:tblGrid>
            <w:gridCol w:w="4140"/>
            <w:gridCol w:w="2910"/>
            <w:gridCol w:w="2325"/>
          </w:tblGrid>
        </w:tblGridChange>
      </w:tblGrid>
      <w:tr>
        <w:trPr>
          <w:cantSplit w:val="0"/>
          <w:trHeight w:val="260" w:hRule="atLeast"/>
          <w:tblHeader w:val="0"/>
        </w:trPr>
        <w:tc>
          <w:tcPr/>
          <w:p w:rsidR="00000000" w:rsidDel="00000000" w:rsidP="00000000" w:rsidRDefault="00000000" w:rsidRPr="00000000" w14:paraId="000000D1">
            <w:pPr>
              <w:spacing w:after="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Показник</w:t>
            </w:r>
          </w:p>
        </w:tc>
        <w:tc>
          <w:tcPr>
            <w:gridSpan w:val="2"/>
          </w:tcPr>
          <w:p w:rsidR="00000000" w:rsidDel="00000000" w:rsidP="00000000" w:rsidRDefault="00000000" w:rsidRPr="00000000" w14:paraId="000000D2">
            <w:pPr>
              <w:spacing w:after="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Опис</w:t>
            </w:r>
          </w:p>
        </w:tc>
      </w:tr>
      <w:tr>
        <w:trPr>
          <w:cantSplit w:val="0"/>
          <w:trHeight w:val="260" w:hRule="atLeast"/>
          <w:tblHeader w:val="0"/>
        </w:trPr>
        <w:tc>
          <w:tcPr>
            <w:vMerge w:val="restart"/>
          </w:tcPr>
          <w:p w:rsidR="00000000" w:rsidDel="00000000" w:rsidP="00000000" w:rsidRDefault="00000000" w:rsidRPr="00000000" w14:paraId="000000D4">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w:t>
            </w:r>
            <w:r w:rsidDel="00000000" w:rsidR="00000000" w:rsidRPr="00000000">
              <w:rPr>
                <w:rFonts w:ascii="Times New Roman" w:cs="Times New Roman" w:eastAsia="Times New Roman" w:hAnsi="Times New Roman"/>
                <w:sz w:val="24"/>
                <w:szCs w:val="24"/>
                <w:rtl w:val="0"/>
              </w:rPr>
              <w:t xml:space="preserve"> Питома вага</w:t>
            </w:r>
          </w:p>
          <w:p w:rsidR="00000000" w:rsidDel="00000000" w:rsidP="00000000" w:rsidRDefault="00000000" w:rsidRPr="00000000" w14:paraId="000000D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Кількість лейкоцитів</w:t>
            </w:r>
          </w:p>
          <w:p w:rsidR="00000000" w:rsidDel="00000000" w:rsidP="00000000" w:rsidRDefault="00000000" w:rsidRPr="00000000" w14:paraId="000000D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3</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pH</w:t>
            </w: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w:t>
            </w:r>
            <w:r w:rsidDel="00000000" w:rsidR="00000000" w:rsidRPr="00000000">
              <w:rPr>
                <w:rFonts w:ascii="Times New Roman" w:cs="Times New Roman" w:eastAsia="Times New Roman" w:hAnsi="Times New Roman"/>
                <w:sz w:val="24"/>
                <w:szCs w:val="24"/>
                <w:rtl w:val="0"/>
              </w:rPr>
              <w:t xml:space="preserve"> Сечовина у крові</w:t>
            </w:r>
          </w:p>
          <w:p w:rsidR="00000000" w:rsidDel="00000000" w:rsidP="00000000" w:rsidRDefault="00000000" w:rsidRPr="00000000" w14:paraId="000000D8">
            <w:pPr>
              <w:ind w:right="7.204724409448886"/>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73763"/>
                <w:sz w:val="26"/>
                <w:szCs w:val="26"/>
              </w:rPr>
              <w:drawing>
                <wp:inline distB="114300" distT="114300" distL="114300" distR="114300">
                  <wp:extent cx="1304925" cy="800100"/>
                  <wp:effectExtent b="0" l="0" r="0" t="0"/>
                  <wp:docPr id="6" name="image1.png"/>
                  <a:graphic>
                    <a:graphicData uri="http://schemas.openxmlformats.org/drawingml/2006/picture">
                      <pic:pic>
                        <pic:nvPicPr>
                          <pic:cNvPr id="0" name="image1.png"/>
                          <pic:cNvPicPr preferRelativeResize="0"/>
                        </pic:nvPicPr>
                        <pic:blipFill>
                          <a:blip r:embed="rId10"/>
                          <a:srcRect b="18640" l="3520" r="2964" t="4520"/>
                          <a:stretch>
                            <a:fillRect/>
                          </a:stretch>
                        </pic:blipFill>
                        <pic:spPr>
                          <a:xfrm>
                            <a:off x="0" y="0"/>
                            <a:ext cx="1304925" cy="800100"/>
                          </a:xfrm>
                          <a:prstGeom prst="rect"/>
                          <a:ln/>
                        </pic:spPr>
                      </pic:pic>
                    </a:graphicData>
                  </a:graphic>
                </wp:inline>
              </w:drawing>
            </w:r>
            <w:r w:rsidDel="00000000" w:rsidR="00000000" w:rsidRPr="00000000">
              <w:rPr>
                <w:rtl w:val="0"/>
              </w:rPr>
            </w:r>
          </w:p>
        </w:tc>
        <w:tc>
          <w:tcPr>
            <w:gridSpan w:val="2"/>
            <w:vMerge w:val="restart"/>
          </w:tcPr>
          <w:p w:rsidR="00000000" w:rsidDel="00000000" w:rsidP="00000000" w:rsidRDefault="00000000" w:rsidRPr="00000000" w14:paraId="000000D9">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А</w:t>
            </w:r>
            <w:r w:rsidDel="00000000" w:rsidR="00000000" w:rsidRPr="00000000">
              <w:rPr>
                <w:rFonts w:ascii="Times New Roman" w:cs="Times New Roman" w:eastAsia="Times New Roman" w:hAnsi="Times New Roman"/>
                <w:sz w:val="24"/>
                <w:szCs w:val="24"/>
                <w:rtl w:val="0"/>
              </w:rPr>
              <w:t xml:space="preserve"> Свідчить про накопичення продуктів білкового обміну</w:t>
            </w:r>
          </w:p>
          <w:p w:rsidR="00000000" w:rsidDel="00000000" w:rsidP="00000000" w:rsidRDefault="00000000" w:rsidRPr="00000000" w14:paraId="000000D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Б</w:t>
            </w:r>
            <w:r w:rsidDel="00000000" w:rsidR="00000000" w:rsidRPr="00000000">
              <w:rPr>
                <w:rFonts w:ascii="Times New Roman" w:cs="Times New Roman" w:eastAsia="Times New Roman" w:hAnsi="Times New Roman"/>
                <w:sz w:val="24"/>
                <w:szCs w:val="24"/>
                <w:rtl w:val="0"/>
              </w:rPr>
              <w:t xml:space="preserve"> Нирки не можуть ефективно виводити кислоти</w:t>
            </w:r>
          </w:p>
          <w:p w:rsidR="00000000" w:rsidDel="00000000" w:rsidP="00000000" w:rsidRDefault="00000000" w:rsidRPr="00000000" w14:paraId="000000D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В</w:t>
            </w:r>
            <w:r w:rsidDel="00000000" w:rsidR="00000000" w:rsidRPr="00000000">
              <w:rPr>
                <w:rFonts w:ascii="Times New Roman" w:cs="Times New Roman" w:eastAsia="Times New Roman" w:hAnsi="Times New Roman"/>
                <w:sz w:val="24"/>
                <w:szCs w:val="24"/>
                <w:rtl w:val="0"/>
              </w:rPr>
              <w:t xml:space="preserve"> Свідчить про пошкодження ниркових клубочків</w:t>
            </w:r>
          </w:p>
          <w:p w:rsidR="00000000" w:rsidDel="00000000" w:rsidP="00000000" w:rsidRDefault="00000000" w:rsidRPr="00000000" w14:paraId="000000D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Г</w:t>
            </w:r>
            <w:r w:rsidDel="00000000" w:rsidR="00000000" w:rsidRPr="00000000">
              <w:rPr>
                <w:rFonts w:ascii="Times New Roman" w:cs="Times New Roman" w:eastAsia="Times New Roman" w:hAnsi="Times New Roman"/>
                <w:sz w:val="24"/>
                <w:szCs w:val="24"/>
                <w:rtl w:val="0"/>
              </w:rPr>
              <w:t xml:space="preserve"> Може вказувати на запальний процес</w:t>
            </w:r>
          </w:p>
          <w:p w:rsidR="00000000" w:rsidDel="00000000" w:rsidP="00000000" w:rsidRDefault="00000000" w:rsidRPr="00000000" w14:paraId="000000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Д </w:t>
            </w:r>
            <w:r w:rsidDel="00000000" w:rsidR="00000000" w:rsidRPr="00000000">
              <w:rPr>
                <w:rFonts w:ascii="Times New Roman" w:cs="Times New Roman" w:eastAsia="Times New Roman" w:hAnsi="Times New Roman"/>
                <w:sz w:val="24"/>
                <w:szCs w:val="24"/>
                <w:rtl w:val="0"/>
              </w:rPr>
              <w:t xml:space="preserve">Свідчить про втрату нирками здатності концентрувати сечу</w:t>
            </w:r>
          </w:p>
        </w:tc>
      </w:tr>
      <w:tr>
        <w:trPr>
          <w:cantSplit w:val="0"/>
          <w:trHeight w:val="260" w:hRule="atLeast"/>
          <w:tblHeader w:val="0"/>
        </w:trPr>
        <w:tc>
          <w:tcPr>
            <w:vMerge w:val="continue"/>
          </w:tcPr>
          <w:p w:rsidR="00000000" w:rsidDel="00000000" w:rsidP="00000000" w:rsidRDefault="00000000" w:rsidRPr="00000000" w14:paraId="000000DF">
            <w:pPr>
              <w:spacing w:after="0" w:before="0" w:line="240" w:lineRule="auto"/>
              <w:rPr>
                <w:rFonts w:ascii="Times New Roman" w:cs="Times New Roman" w:eastAsia="Times New Roman" w:hAnsi="Times New Roman"/>
                <w:b w:val="1"/>
                <w:bCs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0E0">
            <w:pPr>
              <w:spacing w:after="0" w:before="0" w:line="240" w:lineRule="auto"/>
              <w:rPr>
                <w:rFonts w:ascii="Times New Roman" w:cs="Times New Roman" w:eastAsia="Times New Roman" w:hAnsi="Times New Roman"/>
                <w:b w:val="1"/>
                <w:bCs w:val="1"/>
                <w:sz w:val="24"/>
                <w:szCs w:val="24"/>
              </w:rPr>
            </w:pPr>
            <w:r w:rsidDel="00000000" w:rsidR="00000000" w:rsidRPr="00000000">
              <w:rPr>
                <w:rtl w:val="0"/>
              </w:rPr>
            </w:r>
          </w:p>
        </w:tc>
      </w:tr>
      <w:tr>
        <w:trPr>
          <w:cantSplit w:val="0"/>
          <w:trHeight w:val="260" w:hRule="atLeast"/>
          <w:tblHeader w:val="0"/>
        </w:trPr>
        <w:tc>
          <w:tcPr>
            <w:vMerge w:val="continue"/>
          </w:tcPr>
          <w:p w:rsidR="00000000" w:rsidDel="00000000" w:rsidP="00000000" w:rsidRDefault="00000000" w:rsidRPr="00000000" w14:paraId="000000E2">
            <w:pPr>
              <w:spacing w:after="0" w:before="0" w:line="240" w:lineRule="auto"/>
              <w:rPr>
                <w:rFonts w:ascii="Times New Roman" w:cs="Times New Roman" w:eastAsia="Times New Roman" w:hAnsi="Times New Roman"/>
                <w:b w:val="1"/>
                <w:bCs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0E3">
            <w:pPr>
              <w:spacing w:after="0" w:before="0" w:line="240" w:lineRule="auto"/>
              <w:rPr>
                <w:rFonts w:ascii="Times New Roman" w:cs="Times New Roman" w:eastAsia="Times New Roman" w:hAnsi="Times New Roman"/>
                <w:b w:val="1"/>
                <w:bCs w:val="1"/>
                <w:sz w:val="24"/>
                <w:szCs w:val="24"/>
              </w:rPr>
            </w:pPr>
            <w:r w:rsidDel="00000000" w:rsidR="00000000" w:rsidRPr="00000000">
              <w:rPr>
                <w:rtl w:val="0"/>
              </w:rPr>
            </w:r>
          </w:p>
        </w:tc>
      </w:tr>
      <w:tr>
        <w:trPr>
          <w:cantSplit w:val="0"/>
          <w:trHeight w:val="260" w:hRule="atLeast"/>
          <w:tblHeader w:val="0"/>
        </w:trPr>
        <w:tc>
          <w:tcPr>
            <w:vMerge w:val="continue"/>
          </w:tcPr>
          <w:p w:rsidR="00000000" w:rsidDel="00000000" w:rsidP="00000000" w:rsidRDefault="00000000" w:rsidRPr="00000000" w14:paraId="000000E5">
            <w:pPr>
              <w:spacing w:after="0" w:before="0" w:line="240" w:lineRule="auto"/>
              <w:rPr>
                <w:rFonts w:ascii="Times New Roman" w:cs="Times New Roman" w:eastAsia="Times New Roman" w:hAnsi="Times New Roman"/>
                <w:b w:val="1"/>
                <w:bCs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0E6">
            <w:pPr>
              <w:spacing w:after="0" w:before="0" w:line="240" w:lineRule="auto"/>
              <w:rPr>
                <w:rFonts w:ascii="Times New Roman" w:cs="Times New Roman" w:eastAsia="Times New Roman" w:hAnsi="Times New Roman"/>
                <w:b w:val="1"/>
                <w:bCs w:val="1"/>
                <w:sz w:val="24"/>
                <w:szCs w:val="24"/>
              </w:rPr>
            </w:pPr>
            <w:r w:rsidDel="00000000" w:rsidR="00000000" w:rsidRPr="00000000">
              <w:rPr>
                <w:rtl w:val="0"/>
              </w:rPr>
            </w:r>
          </w:p>
        </w:tc>
      </w:tr>
      <w:tr>
        <w:trPr>
          <w:cantSplit w:val="0"/>
          <w:trHeight w:val="260" w:hRule="atLeast"/>
          <w:tblHeader w:val="0"/>
        </w:trPr>
        <w:tc>
          <w:tcPr>
            <w:vMerge w:val="continue"/>
          </w:tcPr>
          <w:p w:rsidR="00000000" w:rsidDel="00000000" w:rsidP="00000000" w:rsidRDefault="00000000" w:rsidRPr="00000000" w14:paraId="000000E8">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c>
          <w:tcPr>
            <w:gridSpan w:val="2"/>
            <w:vMerge w:val="continue"/>
          </w:tcPr>
          <w:p w:rsidR="00000000" w:rsidDel="00000000" w:rsidP="00000000" w:rsidRDefault="00000000" w:rsidRPr="00000000" w14:paraId="000000E9">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r>
      <w:tr>
        <w:trPr>
          <w:cantSplit w:val="0"/>
          <w:trHeight w:val="260" w:hRule="atLeast"/>
          <w:tblHeader w:val="0"/>
        </w:trPr>
        <w:tc>
          <w:tcPr>
            <w:vMerge w:val="continue"/>
          </w:tcPr>
          <w:p w:rsidR="00000000" w:rsidDel="00000000" w:rsidP="00000000" w:rsidRDefault="00000000" w:rsidRPr="00000000" w14:paraId="000000EB">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c>
          <w:tcPr>
            <w:gridSpan w:val="2"/>
            <w:vMerge w:val="continue"/>
          </w:tcPr>
          <w:p w:rsidR="00000000" w:rsidDel="00000000" w:rsidP="00000000" w:rsidRDefault="00000000" w:rsidRPr="00000000" w14:paraId="000000EC">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r>
      <w:tr>
        <w:trPr>
          <w:cantSplit w:val="0"/>
          <w:trHeight w:val="260" w:hRule="atLeast"/>
          <w:tblHeader w:val="0"/>
        </w:trPr>
        <w:tc>
          <w:tcPr>
            <w:vMerge w:val="continue"/>
          </w:tcPr>
          <w:p w:rsidR="00000000" w:rsidDel="00000000" w:rsidP="00000000" w:rsidRDefault="00000000" w:rsidRPr="00000000" w14:paraId="000000EE">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c>
          <w:tcPr>
            <w:gridSpan w:val="2"/>
            <w:vMerge w:val="continue"/>
          </w:tcPr>
          <w:p w:rsidR="00000000" w:rsidDel="00000000" w:rsidP="00000000" w:rsidRDefault="00000000" w:rsidRPr="00000000" w14:paraId="000000EF">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r>
      <w:tr>
        <w:trPr>
          <w:cantSplit w:val="0"/>
          <w:trHeight w:val="260" w:hRule="atLeast"/>
          <w:tblHeader w:val="0"/>
        </w:trPr>
        <w:tc>
          <w:tcPr>
            <w:vMerge w:val="continue"/>
          </w:tcPr>
          <w:p w:rsidR="00000000" w:rsidDel="00000000" w:rsidP="00000000" w:rsidRDefault="00000000" w:rsidRPr="00000000" w14:paraId="000000F1">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c>
          <w:tcPr>
            <w:gridSpan w:val="2"/>
            <w:vMerge w:val="continue"/>
          </w:tcPr>
          <w:p w:rsidR="00000000" w:rsidDel="00000000" w:rsidP="00000000" w:rsidRDefault="00000000" w:rsidRPr="00000000" w14:paraId="000000F2">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F4">
      <w:pPr>
        <w:pStyle w:val="Heading1"/>
        <w:spacing w:before="0" w:lineRule="auto"/>
        <w:rPr>
          <w:rFonts w:ascii="Times New Roman" w:cs="Times New Roman" w:eastAsia="Times New Roman" w:hAnsi="Times New Roman"/>
        </w:rPr>
      </w:pPr>
      <w:bookmarkStart w:colFirst="0" w:colLast="0" w:name="_otf3st8ohuh8" w:id="4"/>
      <w:bookmarkEnd w:id="4"/>
      <w:r w:rsidDel="00000000" w:rsidR="00000000" w:rsidRPr="00000000">
        <w:rPr>
          <w:rtl w:val="0"/>
        </w:rPr>
      </w:r>
    </w:p>
    <w:p w:rsidR="00000000" w:rsidDel="00000000" w:rsidP="00000000" w:rsidRDefault="00000000" w:rsidRPr="00000000" w14:paraId="000000F5">
      <w:pPr>
        <w:pStyle w:val="Heading1"/>
        <w:spacing w:before="0" w:lineRule="auto"/>
        <w:rPr>
          <w:rFonts w:ascii="Times New Roman" w:cs="Times New Roman" w:eastAsia="Times New Roman" w:hAnsi="Times New Roman"/>
        </w:rPr>
      </w:pPr>
      <w:bookmarkStart w:colFirst="0" w:colLast="0" w:name="_6712tyodnq2i" w:id="5"/>
      <w:bookmarkEnd w:id="5"/>
      <w:r w:rsidDel="00000000" w:rsidR="00000000" w:rsidRPr="00000000">
        <w:rPr>
          <w:rFonts w:ascii="Times New Roman" w:cs="Times New Roman" w:eastAsia="Times New Roman" w:hAnsi="Times New Roman"/>
          <w:rtl w:val="0"/>
        </w:rPr>
        <w:t xml:space="preserve">Субтест С</w:t>
      </w:r>
    </w:p>
    <w:tbl>
      <w:tblPr>
        <w:tblStyle w:val="Table11"/>
        <w:tblW w:w="9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35"/>
        <w:tblGridChange w:id="0">
          <w:tblGrid>
            <w:gridCol w:w="943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F6">
            <w:pPr>
              <w:spacing w:after="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Субтест С складається з 9 завдань, які стосуються ситуації, описаної нижче. Виконайте ці завдання відповідно до зазначених нижче правил:</w:t>
            </w:r>
          </w:p>
          <w:p w:rsidR="00000000" w:rsidDel="00000000" w:rsidP="00000000" w:rsidRDefault="00000000" w:rsidRPr="00000000" w14:paraId="000000F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7.204724409448886" w:hanging="360"/>
              <w:jc w:val="both"/>
              <w:rPr>
                <w:rFonts w:ascii="Times New Roman" w:cs="Times New Roman" w:eastAsia="Times New Roman" w:hAnsi="Times New Roman"/>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завдання 12 і 13 </w:t>
            </w:r>
            <w:r w:rsidDel="00000000" w:rsidR="00000000" w:rsidRPr="00000000">
              <w:rPr>
                <w:rFonts w:ascii="Times New Roman" w:cs="Times New Roman" w:eastAsia="Times New Roman" w:hAnsi="Times New Roman"/>
                <w:color w:val="073763"/>
                <w:sz w:val="26"/>
                <w:szCs w:val="26"/>
                <w:rtl w:val="0"/>
              </w:rPr>
              <w:t xml:space="preserve">передбачають вибір ОДНІЄЇ правильної відповіді серед п’яти варіантів, позначених літерами. Обведіть кружечком правильний, на вашу думку, варіант відповіді.</w:t>
            </w:r>
          </w:p>
          <w:p w:rsidR="00000000" w:rsidDel="00000000" w:rsidP="00000000" w:rsidRDefault="00000000" w:rsidRPr="00000000" w14:paraId="000000F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7.204724409448886" w:hanging="360"/>
              <w:jc w:val="both"/>
              <w:rPr>
                <w:rFonts w:ascii="Times New Roman" w:cs="Times New Roman" w:eastAsia="Times New Roman" w:hAnsi="Times New Roman"/>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завдання 14, 16, 17 і 19 </w:t>
            </w:r>
            <w:r w:rsidDel="00000000" w:rsidR="00000000" w:rsidRPr="00000000">
              <w:rPr>
                <w:rFonts w:ascii="Times New Roman" w:cs="Times New Roman" w:eastAsia="Times New Roman" w:hAnsi="Times New Roman"/>
                <w:color w:val="073763"/>
                <w:sz w:val="26"/>
                <w:szCs w:val="26"/>
                <w:rtl w:val="0"/>
              </w:rPr>
              <w:t xml:space="preserve">передбачають вибір ОДНІЄЇ правильної відповіді серед чотирьох варіантів, позначених літерами. Обведіть кружечком правильний, на вашу думку, варіант відповіді.</w:t>
            </w:r>
          </w:p>
          <w:p w:rsidR="00000000" w:rsidDel="00000000" w:rsidP="00000000" w:rsidRDefault="00000000" w:rsidRPr="00000000" w14:paraId="000000F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7.204724409448886" w:hanging="360"/>
              <w:jc w:val="both"/>
              <w:rPr>
                <w:rFonts w:ascii="Times New Roman" w:cs="Times New Roman" w:eastAsia="Times New Roman" w:hAnsi="Times New Roman"/>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завдання 15 і 18 </w:t>
            </w:r>
            <w:r w:rsidDel="00000000" w:rsidR="00000000" w:rsidRPr="00000000">
              <w:rPr>
                <w:rFonts w:ascii="Times New Roman" w:cs="Times New Roman" w:eastAsia="Times New Roman" w:hAnsi="Times New Roman"/>
                <w:color w:val="073763"/>
                <w:sz w:val="26"/>
                <w:szCs w:val="26"/>
                <w:rtl w:val="0"/>
              </w:rPr>
              <w:t xml:space="preserve">передбачають встановлення відповідності. До кожного рядка інформації, позначеної цифрою, доберіть відповідник, позначений літерою, і поставте позначки у відведеному місці на перетині відповідних колонок і рядків.</w:t>
            </w:r>
          </w:p>
          <w:p w:rsidR="00000000" w:rsidDel="00000000" w:rsidP="00000000" w:rsidRDefault="00000000" w:rsidRPr="00000000" w14:paraId="000000F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7.204724409448886" w:hanging="360"/>
              <w:jc w:val="both"/>
              <w:rPr>
                <w:rFonts w:ascii="Times New Roman" w:cs="Times New Roman" w:eastAsia="Times New Roman" w:hAnsi="Times New Roman"/>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завдання 20 </w:t>
            </w:r>
            <w:r w:rsidDel="00000000" w:rsidR="00000000" w:rsidRPr="00000000">
              <w:rPr>
                <w:rFonts w:ascii="Times New Roman" w:cs="Times New Roman" w:eastAsia="Times New Roman" w:hAnsi="Times New Roman"/>
                <w:color w:val="073763"/>
                <w:sz w:val="26"/>
                <w:szCs w:val="26"/>
                <w:rtl w:val="0"/>
              </w:rPr>
              <w:t xml:space="preserve">передбачає надання розгорнутої письмової відповіді. Виконуючи його, запишіть у спеціально відведеному місці приклади, наведіть аргументи чи пояснення відповідно до умови.</w:t>
            </w:r>
          </w:p>
        </w:tc>
      </w:tr>
    </w:tbl>
    <w:p w:rsidR="00000000" w:rsidDel="00000000" w:rsidP="00000000" w:rsidRDefault="00000000" w:rsidRPr="00000000" w14:paraId="000000FB">
      <w:pPr>
        <w:spacing w:after="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 </w:t>
      </w:r>
    </w:p>
    <w:tbl>
      <w:tblPr>
        <w:tblStyle w:val="Table12"/>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75"/>
        <w:tblGridChange w:id="0">
          <w:tblGrid>
            <w:gridCol w:w="9375"/>
          </w:tblGrid>
        </w:tblGridChange>
      </w:tblGrid>
      <w:tr>
        <w:trPr>
          <w:cantSplit w:val="0"/>
          <w:trHeight w:val="1365" w:hRule="atLeast"/>
          <w:tblHeader w:val="0"/>
        </w:trPr>
        <w:tc>
          <w:tcPr>
            <w:tcBorders>
              <w:top w:color="000000" w:space="0" w:sz="5" w:val="single"/>
              <w:left w:color="000000" w:space="0" w:sz="5" w:val="single"/>
              <w:bottom w:color="000000" w:space="0" w:sz="5" w:val="single"/>
              <w:right w:color="000000" w:space="0" w:sz="5" w:val="single"/>
            </w:tcBorders>
            <w:shd w:fill="fff2cc" w:val="clear"/>
            <w:tcMar>
              <w:top w:w="100.0" w:type="dxa"/>
              <w:left w:w="100.0" w:type="dxa"/>
              <w:bottom w:w="100.0" w:type="dxa"/>
              <w:right w:w="100.0" w:type="dxa"/>
            </w:tcMar>
            <w:vAlign w:val="top"/>
          </w:tcPr>
          <w:p w:rsidR="00000000" w:rsidDel="00000000" w:rsidP="00000000" w:rsidRDefault="00000000" w:rsidRPr="00000000" w14:paraId="000000FC">
            <w:pPr>
              <w:spacing w:after="0" w:before="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Ситуація</w:t>
            </w:r>
          </w:p>
          <w:p w:rsidR="00000000" w:rsidDel="00000000" w:rsidP="00000000" w:rsidRDefault="00000000" w:rsidRPr="00000000" w14:paraId="000000FD">
            <w:pPr>
              <w:spacing w:after="0" w:before="0" w:line="240" w:lineRule="auto"/>
              <w:ind w:firstLine="283.46456692913375"/>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Учні 8 класу, Марічка та Андрій, емоційно обговорювали органи чуття після уроку біології. </w:t>
            </w:r>
          </w:p>
          <w:p w:rsidR="00000000" w:rsidDel="00000000" w:rsidP="00000000" w:rsidRDefault="00000000" w:rsidRPr="00000000" w14:paraId="000000FE">
            <w:pPr>
              <w:spacing w:after="0" w:before="0" w:line="240" w:lineRule="auto"/>
              <w:ind w:firstLine="283.46456692913375"/>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Я на уроці фізкультури із заплющеними очима на слух визначила, звідки летить м’яч. Це було непросто! — пишалася Марічка.</w:t>
            </w:r>
          </w:p>
          <w:p w:rsidR="00000000" w:rsidDel="00000000" w:rsidP="00000000" w:rsidRDefault="00000000" w:rsidRPr="00000000" w14:paraId="000000FF">
            <w:pPr>
              <w:spacing w:after="0" w:before="0" w:line="240" w:lineRule="auto"/>
              <w:ind w:firstLine="283.46456692913375"/>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Під час ремонту вдома я замішував фарби й настільки звик до різкого запаху розчинника, що через деякий час перестав його відчувати. Але коли я вийшов на свіже повітря, а потім знову повернувся, запах здавався таким же інтенсивним, як і на початку, — поділився Андрій.</w:t>
            </w:r>
          </w:p>
          <w:p w:rsidR="00000000" w:rsidDel="00000000" w:rsidP="00000000" w:rsidRDefault="00000000" w:rsidRPr="00000000" w14:paraId="00000100">
            <w:pPr>
              <w:spacing w:after="0" w:before="0" w:line="240" w:lineRule="auto"/>
              <w:ind w:firstLine="283.46456692913375"/>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Уявляєш, у мене виявили міопію. Лікар сказав, що зображення предметів фокусується не на сітківці, а перед нею, тому віддалені предмети здаються розмитими. Тепер, щоб краще бачити, мені потрібно носити окуляри з розсіювальними лінзами, — підсумувала вона. </w:t>
            </w:r>
            <w:r w:rsidDel="00000000" w:rsidR="00000000" w:rsidRPr="00000000">
              <w:drawing>
                <wp:anchor allowOverlap="1" behindDoc="0" distB="114300" distT="114300" distL="114300" distR="114300" hidden="0" layoutInCell="1" locked="0" relativeHeight="0" simplePos="0">
                  <wp:simplePos x="0" y="0"/>
                  <wp:positionH relativeFrom="column">
                    <wp:posOffset>3914775</wp:posOffset>
                  </wp:positionH>
                  <wp:positionV relativeFrom="paragraph">
                    <wp:posOffset>752475</wp:posOffset>
                  </wp:positionV>
                  <wp:extent cx="2008158" cy="1058694"/>
                  <wp:effectExtent b="0" l="0" r="0" t="0"/>
                  <wp:wrapSquare wrapText="bothSides" distB="114300" distT="114300" distL="114300" distR="114300"/>
                  <wp:docPr id="3" name="image4.png"/>
                  <a:graphic>
                    <a:graphicData uri="http://schemas.openxmlformats.org/drawingml/2006/picture">
                      <pic:pic>
                        <pic:nvPicPr>
                          <pic:cNvPr id="0" name="image4.png"/>
                          <pic:cNvPicPr preferRelativeResize="0"/>
                        </pic:nvPicPr>
                        <pic:blipFill>
                          <a:blip r:embed="rId11"/>
                          <a:srcRect b="0" l="5046" r="4655" t="9999"/>
                          <a:stretch>
                            <a:fillRect/>
                          </a:stretch>
                        </pic:blipFill>
                        <pic:spPr>
                          <a:xfrm>
                            <a:off x="0" y="0"/>
                            <a:ext cx="2008158" cy="1058694"/>
                          </a:xfrm>
                          <a:prstGeom prst="rect"/>
                          <a:ln/>
                        </pic:spPr>
                      </pic:pic>
                    </a:graphicData>
                  </a:graphic>
                </wp:anchor>
              </w:drawing>
            </w:r>
          </w:p>
          <w:p w:rsidR="00000000" w:rsidDel="00000000" w:rsidP="00000000" w:rsidRDefault="00000000" w:rsidRPr="00000000" w14:paraId="00000101">
            <w:pPr>
              <w:spacing w:after="0" w:before="0" w:line="240" w:lineRule="auto"/>
              <w:ind w:firstLine="283.46456692913375"/>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Раптом задзвонив дзвоник на урок мистецтва, де учні досліджували контраст. Марічка намалювала два однакових квадрати: один — на білому фоні, а інший — на чорному. Обидва квадрати були абсолютно однакові, але той, що був на чорному фоні, здавався їй більшим і яскравішим. Учителька пояснила, що це явище називається “зоровою  ілюзією” і пов’язане з особливостями обробки інформації в мозку.</w:t>
            </w:r>
          </w:p>
          <w:p w:rsidR="00000000" w:rsidDel="00000000" w:rsidP="00000000" w:rsidRDefault="00000000" w:rsidRPr="00000000" w14:paraId="00000102">
            <w:pPr>
              <w:spacing w:after="200" w:before="0" w:line="240" w:lineRule="auto"/>
              <w:ind w:firstLine="283.46456692913375"/>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Після уроку Марічка замислилася над тим, як працює її зір, і ледь не спіткнулася. Вона згадала: коли прокинулася вранці, кімната здавалася їй сірою і тьмяною, але коли сонце зійшло, вона почала бачити яскраві кольори своєї картини. Це навело її на думку, що здатність бачити кольори та форму предметів у темряві забезпечується різними клітинами сітківки.</w:t>
            </w:r>
          </w:p>
          <w:p w:rsidR="00000000" w:rsidDel="00000000" w:rsidP="00000000" w:rsidRDefault="00000000" w:rsidRPr="00000000" w14:paraId="00000103">
            <w:pPr>
              <w:spacing w:after="0" w:before="0" w:line="240" w:lineRule="auto"/>
              <w:ind w:left="0" w:firstLine="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Рисунок 3. Simultaneous Contrast. Примітка. Джерело: Paaliaq (2008). </w:t>
            </w:r>
            <w:r w:rsidDel="00000000" w:rsidR="00000000" w:rsidRPr="00000000">
              <w:rPr>
                <w:rFonts w:ascii="Times New Roman" w:cs="Times New Roman" w:eastAsia="Times New Roman" w:hAnsi="Times New Roman"/>
                <w:i w:val="1"/>
                <w:iCs w:val="1"/>
                <w:sz w:val="18"/>
                <w:szCs w:val="18"/>
                <w:rtl w:val="0"/>
              </w:rPr>
              <w:t xml:space="preserve">Simultaneous Contrast.jpg</w:t>
            </w:r>
            <w:r w:rsidDel="00000000" w:rsidR="00000000" w:rsidRPr="00000000">
              <w:rPr>
                <w:rFonts w:ascii="Times New Roman" w:cs="Times New Roman" w:eastAsia="Times New Roman" w:hAnsi="Times New Roman"/>
                <w:sz w:val="18"/>
                <w:szCs w:val="18"/>
                <w:rtl w:val="0"/>
              </w:rPr>
              <w:t xml:space="preserve">. </w:t>
            </w:r>
            <w:hyperlink r:id="rId12">
              <w:r w:rsidDel="00000000" w:rsidR="00000000" w:rsidRPr="00000000">
                <w:rPr>
                  <w:rFonts w:ascii="Times New Roman" w:cs="Times New Roman" w:eastAsia="Times New Roman" w:hAnsi="Times New Roman"/>
                  <w:color w:val="1155cc"/>
                  <w:sz w:val="18"/>
                  <w:szCs w:val="18"/>
                  <w:u w:val="single"/>
                  <w:rtl w:val="0"/>
                </w:rPr>
                <w:t xml:space="preserve">https://commons.wikimedia.org/wiki/File:Simultaneous_Contrast.jpg</w:t>
              </w:r>
            </w:hyperlink>
            <w:r w:rsidDel="00000000" w:rsidR="00000000" w:rsidRPr="00000000">
              <w:rPr>
                <w:rFonts w:ascii="Times New Roman" w:cs="Times New Roman" w:eastAsia="Times New Roman" w:hAnsi="Times New Roman"/>
                <w:sz w:val="18"/>
                <w:szCs w:val="18"/>
                <w:rtl w:val="0"/>
              </w:rPr>
              <w:t xml:space="preserve">.</w:t>
            </w:r>
            <w:r w:rsidDel="00000000" w:rsidR="00000000" w:rsidRPr="00000000">
              <w:rPr>
                <w:rtl w:val="0"/>
              </w:rPr>
            </w:r>
          </w:p>
        </w:tc>
      </w:tr>
    </w:tbl>
    <w:p w:rsidR="00000000" w:rsidDel="00000000" w:rsidP="00000000" w:rsidRDefault="00000000" w:rsidRPr="00000000" w14:paraId="00000104">
      <w:pPr>
        <w:spacing w:after="0" w:before="0" w:line="240" w:lineRule="auto"/>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105">
      <w:pPr>
        <w:spacing w:after="0" w:before="0" w:line="240" w:lineRule="auto"/>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106">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12</w:t>
      </w:r>
      <w:r w:rsidDel="00000000" w:rsidR="00000000" w:rsidRPr="00000000">
        <w:rPr>
          <w:rFonts w:ascii="Times New Roman" w:cs="Times New Roman" w:eastAsia="Times New Roman" w:hAnsi="Times New Roman"/>
          <w:sz w:val="26"/>
          <w:szCs w:val="26"/>
          <w:rtl w:val="0"/>
        </w:rPr>
        <w:t xml:space="preserve">. Коли Марічка ледь не спіткнулася, які структури вуха допомогли їй зберегти рівновагу?</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слухові кісточки</w:t>
      </w:r>
      <w:r w:rsidDel="00000000" w:rsidR="00000000" w:rsidRPr="00000000">
        <w:rPr>
          <w:rFonts w:ascii="Times New Roman" w:cs="Times New Roman" w:eastAsia="Times New Roman" w:hAnsi="Times New Roman"/>
          <w:sz w:val="26"/>
          <w:szCs w:val="26"/>
          <w:rtl w:val="0"/>
        </w:rPr>
        <w:tab/>
        <w:tab/>
        <w:tab/>
        <w:tab/>
        <w:tab/>
      </w: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завитка</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72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півколові канали</w:t>
        <w:tab/>
        <w:tab/>
        <w:tab/>
        <w:tab/>
        <w:tab/>
      </w: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барабанна перетинка</w:t>
      </w:r>
      <w:r w:rsidDel="00000000" w:rsidR="00000000" w:rsidRPr="00000000">
        <w:rPr>
          <w:rtl w:val="0"/>
        </w:rPr>
      </w:r>
    </w:p>
    <w:p w:rsidR="00000000" w:rsidDel="00000000" w:rsidP="00000000" w:rsidRDefault="00000000" w:rsidRPr="00000000" w14:paraId="00000109">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13</w:t>
      </w:r>
      <w:r w:rsidDel="00000000" w:rsidR="00000000" w:rsidRPr="00000000">
        <w:rPr>
          <w:rFonts w:ascii="Times New Roman" w:cs="Times New Roman" w:eastAsia="Times New Roman" w:hAnsi="Times New Roman"/>
          <w:sz w:val="26"/>
          <w:szCs w:val="26"/>
          <w:rtl w:val="0"/>
        </w:rPr>
        <w:t xml:space="preserve">. Поміркуйте, що відбувалося з аналізатором нюху Андрія, коли він вперше зайшов у кімнату із запахом розчинника, і що змінилося, коли він вийшов на свіже повітря, а потім повернувся. Чому це важливо для організму?</w:t>
      </w:r>
    </w:p>
    <w:p w:rsidR="00000000" w:rsidDel="00000000" w:rsidP="00000000" w:rsidRDefault="00000000" w:rsidRPr="00000000" w14:paraId="0000010A">
      <w:pPr>
        <w:spacing w:after="0" w:before="0" w:line="240" w:lineRule="auto"/>
        <w:ind w:left="283.464566929133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Андрій перестав відволікатися й звертати увагу на запах, тому активність і чутливість нюхових рецепторів знизилася. Це потрібно для того, щоб краще фокусувати увагу.</w:t>
      </w:r>
    </w:p>
    <w:p w:rsidR="00000000" w:rsidDel="00000000" w:rsidP="00000000" w:rsidRDefault="00000000" w:rsidRPr="00000000" w14:paraId="0000010B">
      <w:pPr>
        <w:spacing w:after="0" w:before="0" w:line="240" w:lineRule="auto"/>
        <w:ind w:left="283.464566929133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Спочатку рецептори сильно збудилися, а згодом їхня чутливість і активність центрів нюху знизилася. Це дає змогу не реагувати на постійні подразники.</w:t>
      </w:r>
    </w:p>
    <w:p w:rsidR="00000000" w:rsidDel="00000000" w:rsidP="00000000" w:rsidRDefault="00000000" w:rsidRPr="00000000" w14:paraId="0000010C">
      <w:pPr>
        <w:spacing w:after="0" w:before="0" w:line="240" w:lineRule="auto"/>
        <w:ind w:left="283.464566929133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Від самого початку рецептори були нечутливі до запахів, а на свіжому повітрі активність центрів нюху збільшилася. Це дає змогу краще розпізнавати запахи на вулиці.</w:t>
      </w:r>
    </w:p>
    <w:p w:rsidR="00000000" w:rsidDel="00000000" w:rsidP="00000000" w:rsidRDefault="00000000" w:rsidRPr="00000000" w14:paraId="0000010D">
      <w:pPr>
        <w:spacing w:after="200" w:before="0" w:line="240" w:lineRule="auto"/>
        <w:ind w:left="283.46456692913375"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Нюхові рецептори Андрія отримали надпороговий стимул і перестали передавати інформацію про запах. Це важливо для запобігання пошкодженню нюхових клітин.</w:t>
      </w: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14</w:t>
      </w:r>
      <w:r w:rsidDel="00000000" w:rsidR="00000000" w:rsidRPr="00000000">
        <w:rPr>
          <w:rFonts w:ascii="Times New Roman" w:cs="Times New Roman" w:eastAsia="Times New Roman" w:hAnsi="Times New Roman"/>
          <w:sz w:val="26"/>
          <w:szCs w:val="26"/>
          <w:rtl w:val="0"/>
        </w:rPr>
        <w:t xml:space="preserve">. Які клітини сітківки відповідають за кольоровий зір, а які за сутінковий, якщо брати до уваги роздуми Марічки про зір уранці й удень?</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Палички — за кольоровий, а колбочки — за сутінковий.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Колбочки — за кольоровий, а палички — за сутінковий.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Колбочки — </w:t>
      </w:r>
      <w:r w:rsidDel="00000000" w:rsidR="00000000" w:rsidRPr="00000000">
        <w:rPr>
          <w:rFonts w:ascii="Times New Roman" w:cs="Times New Roman" w:eastAsia="Times New Roman" w:hAnsi="Times New Roman"/>
          <w:sz w:val="26"/>
          <w:szCs w:val="26"/>
          <w:rtl w:val="0"/>
        </w:rPr>
        <w:t xml:space="preserve"> за </w:t>
      </w:r>
      <w:r w:rsidDel="00000000" w:rsidR="00000000" w:rsidRPr="00000000">
        <w:rPr>
          <w:rFonts w:ascii="Times New Roman" w:cs="Times New Roman" w:eastAsia="Times New Roman" w:hAnsi="Times New Roman"/>
          <w:sz w:val="26"/>
          <w:szCs w:val="26"/>
          <w:rtl w:val="0"/>
        </w:rPr>
        <w:t xml:space="preserve"> обидва види зору.</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283.46456692913375" w:righ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Палички — за обидва види зору.</w:t>
      </w:r>
      <w:r w:rsidDel="00000000" w:rsidR="00000000" w:rsidRPr="00000000">
        <w:rPr>
          <w:rtl w:val="0"/>
        </w:rPr>
      </w:r>
    </w:p>
    <w:p w:rsidR="00000000" w:rsidDel="00000000" w:rsidP="00000000" w:rsidRDefault="00000000" w:rsidRPr="00000000" w14:paraId="00000113">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15</w:t>
      </w:r>
      <w:r w:rsidDel="00000000" w:rsidR="00000000" w:rsidRPr="00000000">
        <w:rPr>
          <w:rFonts w:ascii="Times New Roman" w:cs="Times New Roman" w:eastAsia="Times New Roman" w:hAnsi="Times New Roman"/>
          <w:sz w:val="26"/>
          <w:szCs w:val="26"/>
          <w:rtl w:val="0"/>
        </w:rPr>
        <w:t xml:space="preserve">. Установіть відповідність між описаними в тексті явищами та їх біологічними поясненнями.</w:t>
      </w:r>
    </w:p>
    <w:tbl>
      <w:tblPr>
        <w:tblStyle w:val="Table13"/>
        <w:tblW w:w="92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75"/>
        <w:gridCol w:w="3810"/>
        <w:tblGridChange w:id="0">
          <w:tblGrid>
            <w:gridCol w:w="5475"/>
            <w:gridCol w:w="3810"/>
          </w:tblGrid>
        </w:tblGridChange>
      </w:tblGrid>
      <w:tr>
        <w:trPr>
          <w:cantSplit w:val="0"/>
          <w:trHeight w:val="587.9296875" w:hRule="atLeast"/>
          <w:tblHeader w:val="0"/>
        </w:trPr>
        <w:tc>
          <w:tcPr/>
          <w:p w:rsidR="00000000" w:rsidDel="00000000" w:rsidP="00000000" w:rsidRDefault="00000000" w:rsidRPr="00000000" w14:paraId="00000114">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Явище</w:t>
            </w:r>
            <w:r w:rsidDel="00000000" w:rsidR="00000000" w:rsidRPr="00000000">
              <w:rPr>
                <w:rtl w:val="0"/>
              </w:rPr>
            </w:r>
          </w:p>
        </w:tc>
        <w:tc>
          <w:tcPr/>
          <w:p w:rsidR="00000000" w:rsidDel="00000000" w:rsidP="00000000" w:rsidRDefault="00000000" w:rsidRPr="00000000" w14:paraId="00000115">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Пояснення</w:t>
            </w:r>
            <w:r w:rsidDel="00000000" w:rsidR="00000000" w:rsidRPr="00000000">
              <w:rPr>
                <w:rtl w:val="0"/>
              </w:rPr>
            </w:r>
          </w:p>
        </w:tc>
      </w:tr>
      <w:tr>
        <w:trPr>
          <w:cantSplit w:val="0"/>
          <w:trHeight w:val="587.9296875" w:hRule="atLeast"/>
          <w:tblHeader w:val="0"/>
        </w:trPr>
        <w:tc>
          <w:tcPr>
            <w:vMerge w:val="restart"/>
          </w:tcPr>
          <w:p w:rsidR="00000000" w:rsidDel="00000000" w:rsidP="00000000" w:rsidRDefault="00000000" w:rsidRPr="00000000" w14:paraId="0000011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Марічка бачить кімнату тьмяною вранці</w:t>
            </w:r>
          </w:p>
          <w:p w:rsidR="00000000" w:rsidDel="00000000" w:rsidP="00000000" w:rsidRDefault="00000000" w:rsidRPr="00000000" w14:paraId="0000011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w:t>
            </w:r>
            <w:r w:rsidDel="00000000" w:rsidR="00000000" w:rsidRPr="00000000">
              <w:rPr>
                <w:rFonts w:ascii="Times New Roman" w:cs="Times New Roman" w:eastAsia="Times New Roman" w:hAnsi="Times New Roman"/>
                <w:sz w:val="26"/>
                <w:szCs w:val="26"/>
                <w:rtl w:val="0"/>
              </w:rPr>
              <w:t xml:space="preserve"> Марічка бачить яскраві кольори вдень</w:t>
            </w:r>
          </w:p>
          <w:p w:rsidR="00000000" w:rsidDel="00000000" w:rsidP="00000000" w:rsidRDefault="00000000" w:rsidRPr="00000000" w14:paraId="0000011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w:t>
            </w:r>
            <w:r w:rsidDel="00000000" w:rsidR="00000000" w:rsidRPr="00000000">
              <w:rPr>
                <w:rFonts w:ascii="Times New Roman" w:cs="Times New Roman" w:eastAsia="Times New Roman" w:hAnsi="Times New Roman"/>
                <w:sz w:val="26"/>
                <w:szCs w:val="26"/>
                <w:rtl w:val="0"/>
              </w:rPr>
              <w:t xml:space="preserve"> Андрій не відчуває запаху розчинника після тривалої дії</w:t>
            </w:r>
          </w:p>
          <w:p w:rsidR="00000000" w:rsidDel="00000000" w:rsidP="00000000" w:rsidRDefault="00000000" w:rsidRPr="00000000" w14:paraId="0000011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w:t>
            </w:r>
            <w:r w:rsidDel="00000000" w:rsidR="00000000" w:rsidRPr="00000000">
              <w:rPr>
                <w:rFonts w:ascii="Times New Roman" w:cs="Times New Roman" w:eastAsia="Times New Roman" w:hAnsi="Times New Roman"/>
                <w:sz w:val="26"/>
                <w:szCs w:val="26"/>
                <w:rtl w:val="0"/>
              </w:rPr>
              <w:t xml:space="preserve"> Марічка бачить різні за розміром квадрати на різному фоні</w:t>
            </w:r>
          </w:p>
          <w:p w:rsidR="00000000" w:rsidDel="00000000" w:rsidP="00000000" w:rsidRDefault="00000000" w:rsidRPr="00000000" w14:paraId="0000011A">
            <w:pPr>
              <w:ind w:right="7.204724409448886"/>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color w:val="073763"/>
                <w:sz w:val="26"/>
                <w:szCs w:val="26"/>
              </w:rPr>
              <w:drawing>
                <wp:inline distB="114300" distT="114300" distL="114300" distR="114300">
                  <wp:extent cx="1304925" cy="800100"/>
                  <wp:effectExtent b="0" l="0" r="0" t="0"/>
                  <wp:docPr id="7" name="image1.png"/>
                  <a:graphic>
                    <a:graphicData uri="http://schemas.openxmlformats.org/drawingml/2006/picture">
                      <pic:pic>
                        <pic:nvPicPr>
                          <pic:cNvPr id="0" name="image1.png"/>
                          <pic:cNvPicPr preferRelativeResize="0"/>
                        </pic:nvPicPr>
                        <pic:blipFill>
                          <a:blip r:embed="rId10"/>
                          <a:srcRect b="18640" l="3520" r="2964" t="4520"/>
                          <a:stretch>
                            <a:fillRect/>
                          </a:stretch>
                        </pic:blipFill>
                        <pic:spPr>
                          <a:xfrm>
                            <a:off x="0" y="0"/>
                            <a:ext cx="1304925" cy="800100"/>
                          </a:xfrm>
                          <a:prstGeom prst="rect"/>
                          <a:ln/>
                        </pic:spPr>
                      </pic:pic>
                    </a:graphicData>
                  </a:graphic>
                </wp:inline>
              </w:drawing>
            </w:r>
            <w:r w:rsidDel="00000000" w:rsidR="00000000" w:rsidRPr="00000000">
              <w:rPr>
                <w:rtl w:val="0"/>
              </w:rPr>
            </w:r>
          </w:p>
        </w:tc>
        <w:tc>
          <w:tcPr>
            <w:vMerge w:val="restart"/>
          </w:tcPr>
          <w:p w:rsidR="00000000" w:rsidDel="00000000" w:rsidP="00000000" w:rsidRDefault="00000000" w:rsidRPr="00000000" w14:paraId="0000011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 </w:t>
            </w:r>
            <w:r w:rsidDel="00000000" w:rsidR="00000000" w:rsidRPr="00000000">
              <w:rPr>
                <w:rFonts w:ascii="Times New Roman" w:cs="Times New Roman" w:eastAsia="Times New Roman" w:hAnsi="Times New Roman"/>
                <w:sz w:val="26"/>
                <w:szCs w:val="26"/>
                <w:rtl w:val="0"/>
              </w:rPr>
              <w:t xml:space="preserve">Зорова ілюзія, пов’язана з обробкою інформації мозком</w:t>
            </w:r>
          </w:p>
          <w:p w:rsidR="00000000" w:rsidDel="00000000" w:rsidP="00000000" w:rsidRDefault="00000000" w:rsidRPr="00000000" w14:paraId="0000011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Робота колбочок, які активуються при яскравому освітленні</w:t>
            </w:r>
          </w:p>
          <w:p w:rsidR="00000000" w:rsidDel="00000000" w:rsidP="00000000" w:rsidRDefault="00000000" w:rsidRPr="00000000" w14:paraId="0000011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Адаптація нюхових рецепторів</w:t>
            </w:r>
          </w:p>
          <w:p w:rsidR="00000000" w:rsidDel="00000000" w:rsidP="00000000" w:rsidRDefault="00000000" w:rsidRPr="00000000" w14:paraId="0000011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Робота паличок, що чутливі до слабкого світла</w:t>
            </w:r>
          </w:p>
          <w:p w:rsidR="00000000" w:rsidDel="00000000" w:rsidP="00000000" w:rsidRDefault="00000000" w:rsidRPr="00000000" w14:paraId="0000011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Д </w:t>
            </w:r>
            <w:r w:rsidDel="00000000" w:rsidR="00000000" w:rsidRPr="00000000">
              <w:rPr>
                <w:rFonts w:ascii="Times New Roman" w:cs="Times New Roman" w:eastAsia="Times New Roman" w:hAnsi="Times New Roman"/>
                <w:sz w:val="26"/>
                <w:szCs w:val="26"/>
                <w:rtl w:val="0"/>
              </w:rPr>
              <w:t xml:space="preserve">Нюхова ілюзія, пов’язана з обробкою інформації мозком </w:t>
            </w:r>
          </w:p>
        </w:tc>
      </w:tr>
      <w:tr>
        <w:trPr>
          <w:cantSplit w:val="0"/>
          <w:trHeight w:val="260" w:hRule="atLeast"/>
          <w:tblHeader w:val="0"/>
        </w:trPr>
        <w:tc>
          <w:tcPr>
            <w:vMerge w:val="continue"/>
          </w:tcPr>
          <w:p w:rsidR="00000000" w:rsidDel="00000000" w:rsidP="00000000" w:rsidRDefault="00000000" w:rsidRPr="00000000" w14:paraId="00000120">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14:paraId="00000121">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r>
      <w:tr>
        <w:trPr>
          <w:cantSplit w:val="0"/>
          <w:trHeight w:val="260" w:hRule="atLeast"/>
          <w:tblHeader w:val="0"/>
        </w:trPr>
        <w:tc>
          <w:tcPr>
            <w:vMerge w:val="continue"/>
          </w:tcPr>
          <w:p w:rsidR="00000000" w:rsidDel="00000000" w:rsidP="00000000" w:rsidRDefault="00000000" w:rsidRPr="00000000" w14:paraId="00000122">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14:paraId="00000123">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r>
      <w:tr>
        <w:trPr>
          <w:cantSplit w:val="0"/>
          <w:trHeight w:val="260" w:hRule="atLeast"/>
          <w:tblHeader w:val="0"/>
        </w:trPr>
        <w:tc>
          <w:tcPr>
            <w:vMerge w:val="continue"/>
          </w:tcPr>
          <w:p w:rsidR="00000000" w:rsidDel="00000000" w:rsidP="00000000" w:rsidRDefault="00000000" w:rsidRPr="00000000" w14:paraId="00000124">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14:paraId="00000125">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r>
      <w:tr>
        <w:trPr>
          <w:cantSplit w:val="0"/>
          <w:trHeight w:val="260" w:hRule="atLeast"/>
          <w:tblHeader w:val="0"/>
        </w:trPr>
        <w:tc>
          <w:tcPr>
            <w:vMerge w:val="continue"/>
          </w:tcPr>
          <w:p w:rsidR="00000000" w:rsidDel="00000000" w:rsidP="00000000" w:rsidRDefault="00000000" w:rsidRPr="00000000" w14:paraId="00000126">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14:paraId="00000127">
            <w:pPr>
              <w:spacing w:after="0" w:before="0" w:line="240" w:lineRule="auto"/>
              <w:ind w:left="0" w:firstLine="0"/>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128">
      <w:pPr>
        <w:spacing w:after="0" w:before="0" w:line="240" w:lineRule="auto"/>
        <w:ind w:right="7.204724409448886"/>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16</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Марічка дізналася про </w:t>
      </w:r>
      <w:r w:rsidDel="00000000" w:rsidR="00000000" w:rsidRPr="00000000">
        <w:rPr>
          <w:rFonts w:ascii="Times New Roman" w:cs="Times New Roman" w:eastAsia="Times New Roman" w:hAnsi="Times New Roman"/>
          <w:sz w:val="26"/>
          <w:szCs w:val="26"/>
          <w:rtl w:val="0"/>
        </w:rPr>
        <w:t xml:space="preserve">катаракту в дідуся Миколи </w:t>
      </w:r>
      <w:r w:rsidDel="00000000" w:rsidR="00000000" w:rsidRPr="00000000">
        <w:rPr>
          <w:rFonts w:ascii="Times New Roman" w:cs="Times New Roman" w:eastAsia="Times New Roman" w:hAnsi="Times New Roman"/>
          <w:sz w:val="26"/>
          <w:szCs w:val="26"/>
          <w:rtl w:val="0"/>
        </w:rPr>
        <w:t xml:space="preserve">— нездатність чітко бачити предмети внаслідок помутніння внутрішньої частини ока. Зі змінами якої з перелічених структур ока пов’язане це </w:t>
      </w:r>
      <w:r w:rsidDel="00000000" w:rsidR="00000000" w:rsidRPr="00000000">
        <w:rPr>
          <w:rFonts w:ascii="Times New Roman" w:cs="Times New Roman" w:eastAsia="Times New Roman" w:hAnsi="Times New Roman"/>
          <w:sz w:val="26"/>
          <w:szCs w:val="26"/>
          <w:rtl w:val="0"/>
        </w:rPr>
        <w:t xml:space="preserve">п</w:t>
      </w:r>
      <w:r w:rsidDel="00000000" w:rsidR="00000000" w:rsidRPr="00000000">
        <w:rPr>
          <w:rFonts w:ascii="Times New Roman" w:cs="Times New Roman" w:eastAsia="Times New Roman" w:hAnsi="Times New Roman"/>
          <w:sz w:val="26"/>
          <w:szCs w:val="26"/>
          <w:rtl w:val="0"/>
        </w:rPr>
        <w:t xml:space="preserve">орушення?</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фоторецептори</w:t>
        <w:tab/>
        <w:tab/>
        <w:tab/>
        <w:tab/>
        <w:tab/>
      </w: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кришталик</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зоровий нерв </w:t>
        <w:tab/>
        <w:tab/>
        <w:tab/>
        <w:tab/>
        <w:tab/>
      </w: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склисте тіло</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17</w:t>
      </w:r>
      <w:r w:rsidDel="00000000" w:rsidR="00000000" w:rsidRPr="00000000">
        <w:rPr>
          <w:rFonts w:ascii="Times New Roman" w:cs="Times New Roman" w:eastAsia="Times New Roman" w:hAnsi="Times New Roman"/>
          <w:sz w:val="26"/>
          <w:szCs w:val="26"/>
          <w:rtl w:val="0"/>
        </w:rPr>
        <w:t xml:space="preserve">. Згідно з описом ситуації, “зорова ілюзія” пов’язана з особливостями обробки інформації в мозку. На який висновок вказує це твердження?</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Сприйняття кольорів залежить від зовнішнього освітлення, а не від особливостей мозку. </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Сприйняття світу є пасивним процесом, що повністю визначається рецепторами ока. </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Сприйняття кольорів залежить від сигналів, що надходять від фоторецепторів ока.</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Сприйняття є активним процесом, у якому мозок обробляє сигнали від </w:t>
      </w:r>
      <w:r w:rsidDel="00000000" w:rsidR="00000000" w:rsidRPr="00000000">
        <w:rPr>
          <w:rFonts w:ascii="Times New Roman" w:cs="Times New Roman" w:eastAsia="Times New Roman" w:hAnsi="Times New Roman"/>
          <w:sz w:val="26"/>
          <w:szCs w:val="26"/>
          <w:rtl w:val="0"/>
        </w:rPr>
        <w:t xml:space="preserve">органів чуття</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18</w:t>
      </w:r>
      <w:r w:rsidDel="00000000" w:rsidR="00000000" w:rsidRPr="00000000">
        <w:rPr>
          <w:rFonts w:ascii="Times New Roman" w:cs="Times New Roman" w:eastAsia="Times New Roman" w:hAnsi="Times New Roman"/>
          <w:sz w:val="26"/>
          <w:szCs w:val="26"/>
          <w:rtl w:val="0"/>
        </w:rPr>
        <w:t xml:space="preserve">. Увідповідніть перелічені «стимули» і сенсорні системи, що можуть їх сприйняти.</w:t>
      </w:r>
      <w:r w:rsidDel="00000000" w:rsidR="00000000" w:rsidRPr="00000000">
        <w:drawing>
          <wp:anchor allowOverlap="1" behindDoc="0" distB="114300" distT="114300" distL="114300" distR="114300" hidden="0" layoutInCell="1" locked="0" relativeHeight="0" simplePos="0">
            <wp:simplePos x="0" y="0"/>
            <wp:positionH relativeFrom="column">
              <wp:posOffset>4095750</wp:posOffset>
            </wp:positionH>
            <wp:positionV relativeFrom="paragraph">
              <wp:posOffset>457200</wp:posOffset>
            </wp:positionV>
            <wp:extent cx="1467408" cy="903709"/>
            <wp:effectExtent b="0" l="0" r="0" t="0"/>
            <wp:wrapSquare wrapText="bothSides" distB="114300" distT="114300" distL="114300" distR="114300"/>
            <wp:docPr id="8" name="image1.png"/>
            <a:graphic>
              <a:graphicData uri="http://schemas.openxmlformats.org/drawingml/2006/picture">
                <pic:pic>
                  <pic:nvPicPr>
                    <pic:cNvPr id="0" name="image1.png"/>
                    <pic:cNvPicPr preferRelativeResize="0"/>
                  </pic:nvPicPr>
                  <pic:blipFill>
                    <a:blip r:embed="rId10"/>
                    <a:srcRect b="18640" l="3520" r="2964" t="4520"/>
                    <a:stretch>
                      <a:fillRect/>
                    </a:stretch>
                  </pic:blipFill>
                  <pic:spPr>
                    <a:xfrm>
                      <a:off x="0" y="0"/>
                      <a:ext cx="1467408" cy="903709"/>
                    </a:xfrm>
                    <a:prstGeom prst="rect"/>
                    <a:ln/>
                  </pic:spPr>
                </pic:pic>
              </a:graphicData>
            </a:graphic>
          </wp:anchor>
        </w:drawing>
      </w:r>
    </w:p>
    <w:tbl>
      <w:tblPr>
        <w:tblStyle w:val="Table14"/>
        <w:tblW w:w="9372.519685039371"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09.5419098928423"/>
        <w:gridCol w:w="3181.488887573264"/>
        <w:gridCol w:w="3181.488887573264"/>
        <w:tblGridChange w:id="0">
          <w:tblGrid>
            <w:gridCol w:w="3009.5419098928423"/>
            <w:gridCol w:w="3181.488887573264"/>
            <w:gridCol w:w="3181.488887573264"/>
          </w:tblGrid>
        </w:tblGridChange>
      </w:tblGrid>
      <w:tr>
        <w:trPr>
          <w:cantSplit w:val="0"/>
          <w:trHeight w:val="240" w:hRule="atLeast"/>
          <w:tblHeader w:val="0"/>
        </w:trPr>
        <w:tc>
          <w:tcPr/>
          <w:p w:rsidR="00000000" w:rsidDel="00000000" w:rsidP="00000000" w:rsidRDefault="00000000" w:rsidRPr="00000000" w14:paraId="00000133">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Сенсорна система</w:t>
            </w:r>
            <w:r w:rsidDel="00000000" w:rsidR="00000000" w:rsidRPr="00000000">
              <w:rPr>
                <w:rtl w:val="0"/>
              </w:rPr>
            </w:r>
          </w:p>
        </w:tc>
        <w:tc>
          <w:tcPr/>
          <w:p w:rsidR="00000000" w:rsidDel="00000000" w:rsidP="00000000" w:rsidRDefault="00000000" w:rsidRPr="00000000" w14:paraId="00000134">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Стимул</w:t>
            </w:r>
            <w:r w:rsidDel="00000000" w:rsidR="00000000" w:rsidRPr="00000000">
              <w:rPr>
                <w:rtl w:val="0"/>
              </w:rPr>
            </w:r>
          </w:p>
        </w:tc>
        <w:tc>
          <w:tcPr>
            <w:vMerge w:val="restart"/>
          </w:tcPr>
          <w:p w:rsidR="00000000" w:rsidDel="00000000" w:rsidP="00000000" w:rsidRDefault="00000000" w:rsidRPr="00000000" w14:paraId="00000135">
            <w:pPr>
              <w:spacing w:after="0" w:before="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tl w:val="0"/>
              </w:rPr>
            </w:r>
          </w:p>
        </w:tc>
      </w:tr>
      <w:tr>
        <w:trPr>
          <w:cantSplit w:val="0"/>
          <w:trHeight w:val="260" w:hRule="atLeast"/>
          <w:tblHeader w:val="0"/>
        </w:trPr>
        <w:tc>
          <w:tcPr>
            <w:vMerge w:val="restart"/>
          </w:tcPr>
          <w:p w:rsidR="00000000" w:rsidDel="00000000" w:rsidP="00000000" w:rsidRDefault="00000000" w:rsidRPr="00000000" w14:paraId="00000136">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зорова</w:t>
            </w:r>
          </w:p>
          <w:p w:rsidR="00000000" w:rsidDel="00000000" w:rsidP="00000000" w:rsidRDefault="00000000" w:rsidRPr="00000000" w14:paraId="00000137">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w:t>
            </w:r>
            <w:r w:rsidDel="00000000" w:rsidR="00000000" w:rsidRPr="00000000">
              <w:rPr>
                <w:rFonts w:ascii="Times New Roman" w:cs="Times New Roman" w:eastAsia="Times New Roman" w:hAnsi="Times New Roman"/>
                <w:sz w:val="26"/>
                <w:szCs w:val="26"/>
                <w:rtl w:val="0"/>
              </w:rPr>
              <w:t xml:space="preserve"> слухова</w:t>
            </w:r>
          </w:p>
          <w:p w:rsidR="00000000" w:rsidDel="00000000" w:rsidP="00000000" w:rsidRDefault="00000000" w:rsidRPr="00000000" w14:paraId="00000138">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З</w:t>
            </w:r>
            <w:r w:rsidDel="00000000" w:rsidR="00000000" w:rsidRPr="00000000">
              <w:rPr>
                <w:rFonts w:ascii="Times New Roman" w:cs="Times New Roman" w:eastAsia="Times New Roman" w:hAnsi="Times New Roman"/>
                <w:sz w:val="26"/>
                <w:szCs w:val="26"/>
                <w:rtl w:val="0"/>
              </w:rPr>
              <w:t xml:space="preserve"> смакова</w:t>
            </w:r>
          </w:p>
          <w:p w:rsidR="00000000" w:rsidDel="00000000" w:rsidP="00000000" w:rsidRDefault="00000000" w:rsidRPr="00000000" w14:paraId="00000139">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w:t>
            </w:r>
            <w:r w:rsidDel="00000000" w:rsidR="00000000" w:rsidRPr="00000000">
              <w:rPr>
                <w:rFonts w:ascii="Times New Roman" w:cs="Times New Roman" w:eastAsia="Times New Roman" w:hAnsi="Times New Roman"/>
                <w:sz w:val="26"/>
                <w:szCs w:val="26"/>
                <w:rtl w:val="0"/>
              </w:rPr>
              <w:t xml:space="preserve"> нюхова</w:t>
            </w:r>
          </w:p>
        </w:tc>
        <w:tc>
          <w:tcPr>
            <w:vMerge w:val="restart"/>
          </w:tcPr>
          <w:p w:rsidR="00000000" w:rsidDel="00000000" w:rsidP="00000000" w:rsidRDefault="00000000" w:rsidRPr="00000000" w14:paraId="0000013A">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синій</w:t>
            </w:r>
          </w:p>
          <w:p w:rsidR="00000000" w:rsidDel="00000000" w:rsidP="00000000" w:rsidRDefault="00000000" w:rsidRPr="00000000" w14:paraId="0000013B">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гострий</w:t>
            </w:r>
          </w:p>
          <w:p w:rsidR="00000000" w:rsidDel="00000000" w:rsidP="00000000" w:rsidRDefault="00000000" w:rsidRPr="00000000" w14:paraId="0000013C">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гіркий</w:t>
            </w:r>
          </w:p>
          <w:p w:rsidR="00000000" w:rsidDel="00000000" w:rsidP="00000000" w:rsidRDefault="00000000" w:rsidRPr="00000000" w14:paraId="0000013D">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тихий</w:t>
            </w:r>
          </w:p>
          <w:p w:rsidR="00000000" w:rsidDel="00000000" w:rsidP="00000000" w:rsidRDefault="00000000" w:rsidRPr="00000000" w14:paraId="0000013E">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Д</w:t>
            </w:r>
            <w:r w:rsidDel="00000000" w:rsidR="00000000" w:rsidRPr="00000000">
              <w:rPr>
                <w:rFonts w:ascii="Times New Roman" w:cs="Times New Roman" w:eastAsia="Times New Roman" w:hAnsi="Times New Roman"/>
                <w:sz w:val="26"/>
                <w:szCs w:val="26"/>
                <w:rtl w:val="0"/>
              </w:rPr>
              <w:t xml:space="preserve"> камфорний</w:t>
            </w:r>
          </w:p>
        </w:tc>
        <w:tc>
          <w:tcPr>
            <w:vMerge w:val="continue"/>
          </w:tcPr>
          <w:p w:rsidR="00000000" w:rsidDel="00000000" w:rsidP="00000000" w:rsidRDefault="00000000" w:rsidRPr="00000000" w14:paraId="0000013F">
            <w:pPr>
              <w:spacing w:after="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tc>
      </w:tr>
      <w:tr>
        <w:trPr>
          <w:cantSplit w:val="0"/>
          <w:trHeight w:val="260" w:hRule="atLeast"/>
          <w:tblHeader w:val="0"/>
        </w:trPr>
        <w:tc>
          <w:tcPr>
            <w:vMerge w:val="continue"/>
          </w:tcPr>
          <w:p w:rsidR="00000000" w:rsidDel="00000000" w:rsidP="00000000" w:rsidRDefault="00000000" w:rsidRPr="00000000" w14:paraId="00000140">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14:paraId="00000141">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14:paraId="00000142">
            <w:pPr>
              <w:spacing w:after="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tl w:val="0"/>
              </w:rPr>
            </w:r>
          </w:p>
        </w:tc>
      </w:tr>
      <w:tr>
        <w:trPr>
          <w:cantSplit w:val="0"/>
          <w:trHeight w:val="260" w:hRule="atLeast"/>
          <w:tblHeader w:val="0"/>
        </w:trPr>
        <w:tc>
          <w:tcPr>
            <w:vMerge w:val="continue"/>
          </w:tcPr>
          <w:p w:rsidR="00000000" w:rsidDel="00000000" w:rsidP="00000000" w:rsidRDefault="00000000" w:rsidRPr="00000000" w14:paraId="00000143">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14:paraId="00000144">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14:paraId="00000145">
            <w:pPr>
              <w:spacing w:after="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tl w:val="0"/>
              </w:rPr>
            </w:r>
          </w:p>
        </w:tc>
      </w:tr>
      <w:tr>
        <w:trPr>
          <w:cantSplit w:val="0"/>
          <w:trHeight w:val="260" w:hRule="atLeast"/>
          <w:tblHeader w:val="0"/>
        </w:trPr>
        <w:tc>
          <w:tcPr>
            <w:vMerge w:val="continue"/>
          </w:tcPr>
          <w:p w:rsidR="00000000" w:rsidDel="00000000" w:rsidP="00000000" w:rsidRDefault="00000000" w:rsidRPr="00000000" w14:paraId="00000146">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14:paraId="00000147">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14:paraId="00000148">
            <w:pPr>
              <w:spacing w:after="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tl w:val="0"/>
              </w:rPr>
            </w:r>
          </w:p>
        </w:tc>
      </w:tr>
      <w:tr>
        <w:trPr>
          <w:cantSplit w:val="0"/>
          <w:trHeight w:val="260" w:hRule="atLeast"/>
          <w:tblHeader w:val="0"/>
        </w:trPr>
        <w:tc>
          <w:tcPr>
            <w:vMerge w:val="continue"/>
          </w:tcPr>
          <w:p w:rsidR="00000000" w:rsidDel="00000000" w:rsidP="00000000" w:rsidRDefault="00000000" w:rsidRPr="00000000" w14:paraId="00000149">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14:paraId="0000014A">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14:paraId="0000014B">
            <w:pPr>
              <w:spacing w:after="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tl w:val="0"/>
              </w:rPr>
            </w:r>
          </w:p>
        </w:tc>
      </w:tr>
    </w:tbl>
    <w:p w:rsidR="00000000" w:rsidDel="00000000" w:rsidP="00000000" w:rsidRDefault="00000000" w:rsidRPr="00000000" w14:paraId="0000014C">
      <w:pPr>
        <w:spacing w:after="0" w:before="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14D">
      <w:pPr>
        <w:spacing w:after="200" w:before="0" w:line="240" w:lineRule="auto"/>
        <w:ind w:right="7.20472440944888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19</w:t>
      </w:r>
      <w:r w:rsidDel="00000000" w:rsidR="00000000" w:rsidRPr="00000000">
        <w:rPr>
          <w:rFonts w:ascii="Times New Roman" w:cs="Times New Roman" w:eastAsia="Times New Roman" w:hAnsi="Times New Roman"/>
          <w:sz w:val="26"/>
          <w:szCs w:val="26"/>
          <w:rtl w:val="0"/>
        </w:rPr>
        <w:t xml:space="preserve">. Марічка визначила напрямок руху м’яча із заплющеними очима. Яке твердження є найбільш точним щодо природи цього явища?</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Механорецептори шкіри сприймають напрямок руху та вібрації повітря.</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Нюхові рецептори передають мозку інформацію про напрямок запаху м’яча.</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Рецептори правого й лівого вуха передають мозку інформацію із затримкою в часі.</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Терморецептори передають відчуття холоду від м’яча, який летить.</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0"/>
        <w:jc w:val="both"/>
        <w:rPr>
          <w:rFonts w:ascii="Times New Roman" w:cs="Times New Roman" w:eastAsia="Times New Roman" w:hAnsi="Times New Roman"/>
          <w:b w:val="1"/>
          <w:bCs w:val="1"/>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7.204724409448886"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20</w:t>
      </w:r>
      <w:r w:rsidDel="00000000" w:rsidR="00000000" w:rsidRPr="00000000">
        <w:rPr>
          <w:rFonts w:ascii="Times New Roman" w:cs="Times New Roman" w:eastAsia="Times New Roman" w:hAnsi="Times New Roman"/>
          <w:sz w:val="26"/>
          <w:szCs w:val="26"/>
          <w:rtl w:val="0"/>
        </w:rPr>
        <w:t xml:space="preserve">. Марічка зауважила, що два однакові квадрати на різному фоні здавалися їй різними за розміром. Чому це явище є “зоровою ілюзією” і як воно пов’язане з активною роллю мозку у формуванні зорового образу?</w:t>
      </w: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Пояснення</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56">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w:t>
      </w:r>
    </w:p>
    <w:p w:rsidR="00000000" w:rsidDel="00000000" w:rsidP="00000000" w:rsidRDefault="00000000" w:rsidRPr="00000000" w14:paraId="00000157">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w:t>
      </w:r>
    </w:p>
    <w:p w:rsidR="00000000" w:rsidDel="00000000" w:rsidP="00000000" w:rsidRDefault="00000000" w:rsidRPr="00000000" w14:paraId="00000158">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w:t>
      </w:r>
    </w:p>
    <w:p w:rsidR="00000000" w:rsidDel="00000000" w:rsidP="00000000" w:rsidRDefault="00000000" w:rsidRPr="00000000" w14:paraId="00000159">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w:t>
      </w:r>
    </w:p>
    <w:p w:rsidR="00000000" w:rsidDel="00000000" w:rsidP="00000000" w:rsidRDefault="00000000" w:rsidRPr="00000000" w14:paraId="0000015A">
      <w:pPr>
        <w:spacing w:after="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w:t>
      </w:r>
      <w:r w:rsidDel="00000000" w:rsidR="00000000" w:rsidRPr="00000000">
        <w:rPr>
          <w:rtl w:val="0"/>
        </w:rPr>
      </w:r>
    </w:p>
    <w:p w:rsidR="00000000" w:rsidDel="00000000" w:rsidP="00000000" w:rsidRDefault="00000000" w:rsidRPr="00000000" w14:paraId="0000015B">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w:t>
      </w:r>
    </w:p>
    <w:p w:rsidR="00000000" w:rsidDel="00000000" w:rsidP="00000000" w:rsidRDefault="00000000" w:rsidRPr="00000000" w14:paraId="0000015C">
      <w:pPr>
        <w:spacing w:after="0" w:before="0" w:line="240" w:lineRule="auto"/>
        <w:ind w:right="7.204724409448886"/>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5D">
      <w:pPr>
        <w:spacing w:after="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15E">
      <w:pPr>
        <w:spacing w:after="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15F">
      <w:pPr>
        <w:spacing w:after="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 </w:t>
      </w:r>
    </w:p>
    <w:p w:rsidR="00000000" w:rsidDel="00000000" w:rsidP="00000000" w:rsidRDefault="00000000" w:rsidRPr="00000000" w14:paraId="00000160">
      <w:pPr>
        <w:spacing w:after="0" w:before="0" w:line="240" w:lineRule="auto"/>
        <w:ind w:right="7.204724409448886"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Ви завершили виконання роботи. Якщо у вас залишився час — перевірте відповіді, у яких сумніваєтеся, а також переконайтеся, що ви зафіксували всі відповіді. Завершіть роботу за вказівкою вчителя / вчительки.</w:t>
      </w:r>
      <w:r w:rsidDel="00000000" w:rsidR="00000000" w:rsidRPr="00000000">
        <w:rPr>
          <w:rtl w:val="0"/>
        </w:rPr>
      </w:r>
    </w:p>
    <w:sectPr>
      <w:headerReference r:id="rId13" w:type="default"/>
      <w:footerReference r:id="rId14" w:type="default"/>
      <w:pgSz w:h="16834" w:w="11909" w:orient="portrait"/>
      <w:pgMar w:bottom="1440.0000000000002" w:top="1440.0000000000002" w:left="1417.322834645669" w:right="833.385826771653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ungsuh"/>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2">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1">
    <w:pPr>
      <w:jc w:val="right"/>
      <w:rPr/>
    </w:pPr>
    <w:r w:rsidDel="00000000" w:rsidR="00000000" w:rsidRPr="00000000">
      <w:rPr/>
      <w:drawing>
        <wp:anchor allowOverlap="1" behindDoc="1" distB="114300" distT="114300" distL="114300" distR="114300" hidden="0" layoutInCell="1" locked="0" relativeHeight="0" simplePos="0">
          <wp:simplePos x="0" y="0"/>
          <wp:positionH relativeFrom="page">
            <wp:posOffset>-14287</wp:posOffset>
          </wp:positionH>
          <wp:positionV relativeFrom="page">
            <wp:posOffset>-4762</wp:posOffset>
          </wp:positionV>
          <wp:extent cx="7572375" cy="10706100"/>
          <wp:effectExtent b="0" l="0" r="0" t="0"/>
          <wp:wrapNone/>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72375" cy="107061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uk"/>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op w:w="0.0" w:type="dxa"/>
        <w:left w:w="0.0" w:type="dxa"/>
        <w:bottom w:w="0.0" w:type="dxa"/>
        <w:right w:w="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image" Target="media/image1.png"/><Relationship Id="rId13" Type="http://schemas.openxmlformats.org/officeDocument/2006/relationships/header" Target="header1.xml"/><Relationship Id="rId12" Type="http://schemas.openxmlformats.org/officeDocument/2006/relationships/hyperlink" Target="https://commons.wikimedia.org/wiki/File:Simultaneous_Contrast.jp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ommons.wikimedia.org/wiki/File:Nephron_illustration.svg"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hyperlink" Target="https://commons.wikimedia.org/wiki/File:Diagram_of_the_human_heart_(uk).svg" TargetMode="External"/><Relationship Id="rId8"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