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ПРО_ПРР_БІО_8_ІІ_08</w:t>
      </w:r>
    </w:p>
    <w:p w:rsidR="00000000" w:rsidDel="00000000" w:rsidP="00000000" w:rsidRDefault="00000000" w:rsidRPr="00000000" w14:paraId="00000002">
      <w:pPr>
        <w:spacing w:after="200" w:before="0" w:line="240" w:lineRule="auto"/>
        <w:ind w:right="7.204724409448886"/>
        <w:jc w:val="left"/>
        <w:rPr>
          <w:rFonts w:ascii="Times New Roman" w:cs="Times New Roman" w:eastAsia="Times New Roman" w:hAnsi="Times New Roman"/>
          <w:b w:val="1"/>
          <w:bCs w:val="1"/>
          <w:color w:val="073763"/>
          <w:sz w:val="40"/>
          <w:szCs w:val="40"/>
        </w:rPr>
      </w:pPr>
      <w:r w:rsidDel="00000000" w:rsidR="00000000" w:rsidRPr="00000000">
        <w:rPr>
          <w:rtl w:val="0"/>
        </w:rPr>
      </w:r>
    </w:p>
    <w:p w:rsidR="00000000" w:rsidDel="00000000" w:rsidP="00000000" w:rsidRDefault="00000000" w:rsidRPr="00000000" w14:paraId="00000003">
      <w:pPr>
        <w:spacing w:after="200" w:before="0" w:line="240" w:lineRule="auto"/>
        <w:ind w:right="7.204724409448886"/>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ПІДСУМКОВА РІЧНА РОБОТА</w:t>
      </w:r>
    </w:p>
    <w:p w:rsidR="00000000" w:rsidDel="00000000" w:rsidP="00000000" w:rsidRDefault="00000000" w:rsidRPr="00000000" w14:paraId="00000004">
      <w:pPr>
        <w:spacing w:after="200" w:before="0" w:line="240" w:lineRule="auto"/>
        <w:ind w:right="7.204724409448886"/>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8 клас, ІІ семестр</w:t>
      </w:r>
    </w:p>
    <w:p w:rsidR="00000000" w:rsidDel="00000000" w:rsidP="00000000" w:rsidRDefault="00000000" w:rsidRPr="00000000" w14:paraId="00000005">
      <w:pPr>
        <w:spacing w:after="20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8"/>
          <w:szCs w:val="28"/>
          <w:rtl w:val="0"/>
        </w:rPr>
        <w:t xml:space="preserve"> </w:t>
      </w:r>
      <w:r w:rsidDel="00000000" w:rsidR="00000000" w:rsidRPr="00000000">
        <w:rPr>
          <w:rtl w:val="0"/>
        </w:rPr>
      </w:r>
    </w:p>
    <w:p w:rsidR="00000000" w:rsidDel="00000000" w:rsidP="00000000" w:rsidRDefault="00000000" w:rsidRPr="00000000" w14:paraId="00000006">
      <w:pPr>
        <w:pStyle w:val="Heading1"/>
        <w:spacing w:after="200" w:before="0" w:line="240" w:lineRule="auto"/>
        <w:ind w:right="7.204724409448886" w:firstLine="700"/>
        <w:jc w:val="both"/>
        <w:rPr>
          <w:rFonts w:ascii="Times New Roman" w:cs="Times New Roman" w:eastAsia="Times New Roman" w:hAnsi="Times New Roman"/>
          <w:b w:val="1"/>
          <w:bCs w:val="1"/>
          <w:color w:val="073763"/>
          <w:sz w:val="26"/>
          <w:szCs w:val="26"/>
        </w:rPr>
      </w:pPr>
      <w:bookmarkStart w:colFirst="0" w:colLast="0" w:name="_81pfx4phu632" w:id="0"/>
      <w:bookmarkEnd w:id="0"/>
      <w:r w:rsidDel="00000000" w:rsidR="00000000" w:rsidRPr="00000000">
        <w:rPr>
          <w:rFonts w:ascii="Times New Roman" w:cs="Times New Roman" w:eastAsia="Times New Roman" w:hAnsi="Times New Roman"/>
          <w:b w:val="1"/>
          <w:bCs w:val="1"/>
          <w:color w:val="073763"/>
          <w:rtl w:val="0"/>
        </w:rPr>
        <w:t xml:space="preserve">Загальна інструкція щодо виконання роботи</w:t>
      </w:r>
      <w:r w:rsidDel="00000000" w:rsidR="00000000" w:rsidRPr="00000000">
        <w:rPr>
          <w:rtl w:val="0"/>
        </w:rPr>
      </w:r>
    </w:p>
    <w:p w:rsidR="00000000" w:rsidDel="00000000" w:rsidP="00000000" w:rsidRDefault="00000000" w:rsidRPr="00000000" w14:paraId="00000007">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Діагностична робота складається з </w:t>
      </w:r>
      <w:r w:rsidDel="00000000" w:rsidR="00000000" w:rsidRPr="00000000">
        <w:rPr>
          <w:rFonts w:ascii="Times New Roman" w:cs="Times New Roman" w:eastAsia="Times New Roman" w:hAnsi="Times New Roman"/>
          <w:sz w:val="26"/>
          <w:szCs w:val="26"/>
          <w:rtl w:val="0"/>
        </w:rPr>
        <w:t xml:space="preserve">двох субтестів — </w:t>
      </w:r>
      <w:r w:rsidDel="00000000" w:rsidR="00000000" w:rsidRPr="00000000">
        <w:rPr>
          <w:rFonts w:ascii="Times New Roman" w:cs="Times New Roman" w:eastAsia="Times New Roman" w:hAnsi="Times New Roman"/>
          <w:sz w:val="26"/>
          <w:szCs w:val="26"/>
          <w:rtl w:val="0"/>
        </w:rPr>
        <w:t xml:space="preserve">А, B, C та D</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tl w:val="0"/>
        </w:rPr>
      </w:r>
    </w:p>
    <w:p w:rsidR="00000000" w:rsidDel="00000000" w:rsidP="00000000" w:rsidRDefault="00000000" w:rsidRPr="00000000" w14:paraId="00000008">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Субтест А складається з блоків І — ІІІ і містить </w:t>
      </w:r>
      <w:r w:rsidDel="00000000" w:rsidR="00000000" w:rsidRPr="00000000">
        <w:rPr>
          <w:rFonts w:ascii="Times New Roman" w:cs="Times New Roman" w:eastAsia="Times New Roman" w:hAnsi="Times New Roman"/>
          <w:b w:val="1"/>
          <w:bCs w:val="1"/>
          <w:sz w:val="26"/>
          <w:szCs w:val="26"/>
          <w:rtl w:val="0"/>
        </w:rPr>
        <w:t xml:space="preserve">10</w:t>
      </w:r>
      <w:r w:rsidDel="00000000" w:rsidR="00000000" w:rsidRPr="00000000">
        <w:rPr>
          <w:rFonts w:ascii="Times New Roman" w:cs="Times New Roman" w:eastAsia="Times New Roman" w:hAnsi="Times New Roman"/>
          <w:b w:val="1"/>
          <w:bCs w:val="1"/>
          <w:sz w:val="26"/>
          <w:szCs w:val="26"/>
          <w:rtl w:val="0"/>
        </w:rPr>
        <w:t xml:space="preserve"> завдань</w:t>
      </w:r>
      <w:r w:rsidDel="00000000" w:rsidR="00000000" w:rsidRPr="00000000">
        <w:rPr>
          <w:rFonts w:ascii="Times New Roman" w:cs="Times New Roman" w:eastAsia="Times New Roman" w:hAnsi="Times New Roman"/>
          <w:sz w:val="26"/>
          <w:szCs w:val="26"/>
          <w:rtl w:val="0"/>
        </w:rPr>
        <w:t xml:space="preserve"> різних типів.</w:t>
      </w:r>
    </w:p>
    <w:p w:rsidR="00000000" w:rsidDel="00000000" w:rsidP="00000000" w:rsidRDefault="00000000" w:rsidRPr="00000000" w14:paraId="00000009">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Субтест В складається з блоків ІV — V і містить </w:t>
      </w:r>
      <w:r w:rsidDel="00000000" w:rsidR="00000000" w:rsidRPr="00000000">
        <w:rPr>
          <w:rFonts w:ascii="Times New Roman" w:cs="Times New Roman" w:eastAsia="Times New Roman" w:hAnsi="Times New Roman"/>
          <w:b w:val="1"/>
          <w:bCs w:val="1"/>
          <w:sz w:val="26"/>
          <w:szCs w:val="26"/>
          <w:rtl w:val="0"/>
        </w:rPr>
        <w:t xml:space="preserve">5</w:t>
      </w:r>
      <w:r w:rsidDel="00000000" w:rsidR="00000000" w:rsidRPr="00000000">
        <w:rPr>
          <w:rFonts w:ascii="Times New Roman" w:cs="Times New Roman" w:eastAsia="Times New Roman" w:hAnsi="Times New Roman"/>
          <w:b w:val="1"/>
          <w:bCs w:val="1"/>
          <w:sz w:val="26"/>
          <w:szCs w:val="26"/>
          <w:rtl w:val="0"/>
        </w:rPr>
        <w:t xml:space="preserve"> завдань</w:t>
      </w:r>
      <w:r w:rsidDel="00000000" w:rsidR="00000000" w:rsidRPr="00000000">
        <w:rPr>
          <w:rFonts w:ascii="Times New Roman" w:cs="Times New Roman" w:eastAsia="Times New Roman" w:hAnsi="Times New Roman"/>
          <w:sz w:val="26"/>
          <w:szCs w:val="26"/>
          <w:rtl w:val="0"/>
        </w:rPr>
        <w:t xml:space="preserve"> різних типів. </w:t>
      </w:r>
    </w:p>
    <w:p w:rsidR="00000000" w:rsidDel="00000000" w:rsidP="00000000" w:rsidRDefault="00000000" w:rsidRPr="00000000" w14:paraId="0000000A">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Субтест С містить </w:t>
      </w:r>
      <w:r w:rsidDel="00000000" w:rsidR="00000000" w:rsidRPr="00000000">
        <w:rPr>
          <w:rFonts w:ascii="Times New Roman" w:cs="Times New Roman" w:eastAsia="Times New Roman" w:hAnsi="Times New Roman"/>
          <w:b w:val="1"/>
          <w:bCs w:val="1"/>
          <w:sz w:val="26"/>
          <w:szCs w:val="26"/>
          <w:rtl w:val="0"/>
        </w:rPr>
        <w:t xml:space="preserve">2 завдання</w:t>
      </w:r>
      <w:r w:rsidDel="00000000" w:rsidR="00000000" w:rsidRPr="00000000">
        <w:rPr>
          <w:rFonts w:ascii="Times New Roman" w:cs="Times New Roman" w:eastAsia="Times New Roman" w:hAnsi="Times New Roman"/>
          <w:sz w:val="26"/>
          <w:szCs w:val="26"/>
          <w:rtl w:val="0"/>
        </w:rPr>
        <w:t xml:space="preserve"> закритого типу, не поділеного на блоки.</w:t>
      </w:r>
    </w:p>
    <w:p w:rsidR="00000000" w:rsidDel="00000000" w:rsidP="00000000" w:rsidRDefault="00000000" w:rsidRPr="00000000" w14:paraId="0000000B">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Субтест D містить </w:t>
      </w:r>
      <w:r w:rsidDel="00000000" w:rsidR="00000000" w:rsidRPr="00000000">
        <w:rPr>
          <w:rFonts w:ascii="Times New Roman" w:cs="Times New Roman" w:eastAsia="Times New Roman" w:hAnsi="Times New Roman"/>
          <w:b w:val="1"/>
          <w:bCs w:val="1"/>
          <w:sz w:val="26"/>
          <w:szCs w:val="26"/>
          <w:rtl w:val="0"/>
        </w:rPr>
        <w:t xml:space="preserve">1 завдання</w:t>
      </w:r>
      <w:r w:rsidDel="00000000" w:rsidR="00000000" w:rsidRPr="00000000">
        <w:rPr>
          <w:rFonts w:ascii="Times New Roman" w:cs="Times New Roman" w:eastAsia="Times New Roman" w:hAnsi="Times New Roman"/>
          <w:sz w:val="26"/>
          <w:szCs w:val="26"/>
          <w:rtl w:val="0"/>
        </w:rPr>
        <w:t xml:space="preserve"> закритого типу. </w:t>
      </w:r>
    </w:p>
    <w:p w:rsidR="00000000" w:rsidDel="00000000" w:rsidP="00000000" w:rsidRDefault="00000000" w:rsidRPr="00000000" w14:paraId="0000000C">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Завдання передбачають надання відповіді шляхом вибору однієї або кількох відповідей чи встановлення відповідності, а також надання відкритої відповіді.</w:t>
      </w:r>
    </w:p>
    <w:p w:rsidR="00000000" w:rsidDel="00000000" w:rsidP="00000000" w:rsidRDefault="00000000" w:rsidRPr="00000000" w14:paraId="0000000D">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Інструкція до всіх типів завдань наведена в блоках завдань або безпосередньо після стимулу. </w:t>
      </w:r>
    </w:p>
    <w:p w:rsidR="00000000" w:rsidDel="00000000" w:rsidP="00000000" w:rsidRDefault="00000000" w:rsidRPr="00000000" w14:paraId="0000000E">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всіх завдань відведено </w:t>
      </w:r>
      <w:r w:rsidDel="00000000" w:rsidR="00000000" w:rsidRPr="00000000">
        <w:rPr>
          <w:rFonts w:ascii="Times New Roman" w:cs="Times New Roman" w:eastAsia="Times New Roman" w:hAnsi="Times New Roman"/>
          <w:b w:val="1"/>
          <w:bCs w:val="1"/>
          <w:sz w:val="26"/>
          <w:szCs w:val="26"/>
          <w:rtl w:val="0"/>
        </w:rPr>
        <w:t xml:space="preserve">40 хв</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0F">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Відповіді на завдання позначайте / записуйте / зберігайте у відведених місцях зрозуміло й чітко.</w:t>
      </w:r>
    </w:p>
    <w:p w:rsidR="00000000" w:rsidDel="00000000" w:rsidP="00000000" w:rsidRDefault="00000000" w:rsidRPr="00000000" w14:paraId="00000010">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Намагайтеся виконати максимальну кількість завдань, раціонально розподіляючи відведений час. Зверніть, будь ласка, увагу, що додаткового часу ви НЕ матимете.</w:t>
      </w:r>
    </w:p>
    <w:p w:rsidR="00000000" w:rsidDel="00000000" w:rsidP="00000000" w:rsidRDefault="00000000" w:rsidRPr="00000000" w14:paraId="00000011">
      <w:pPr>
        <w:spacing w:after="200" w:before="0" w:line="240" w:lineRule="auto"/>
        <w:ind w:right="7.204724409448886" w:firstLine="70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3. Після завершення виконання завдань поверніть, будь ласка, роботу вчителеві / вчительці.</w:t>
      </w: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012">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13">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Під час виконання завдань працюйте самостійно і пам’ятайте про дотримання правила тиші як запоруки створення й підтримки комфортних умов для зосередження на змісті завдань та їх виконанні вами та іншими ученицями та учнями.  </w:t>
      </w:r>
    </w:p>
    <w:p w:rsidR="00000000" w:rsidDel="00000000" w:rsidP="00000000" w:rsidRDefault="00000000" w:rsidRPr="00000000" w14:paraId="00000014">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Пам’ятайте! У випадку виявлення ознак підглядання, списування чи плагіату вашу роботу НЕ буде зараховано!</w:t>
      </w:r>
    </w:p>
    <w:p w:rsidR="00000000" w:rsidDel="00000000" w:rsidP="00000000" w:rsidRDefault="00000000" w:rsidRPr="00000000" w14:paraId="00000015">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color w:val="073763"/>
          <w:sz w:val="24"/>
          <w:szCs w:val="24"/>
          <w:rtl w:val="0"/>
        </w:rPr>
        <w:t xml:space="preserve"> </w:t>
      </w:r>
    </w:p>
    <w:p w:rsidR="00000000" w:rsidDel="00000000" w:rsidP="00000000" w:rsidRDefault="00000000" w:rsidRPr="00000000" w14:paraId="00000016">
      <w:pPr>
        <w:pStyle w:val="Heading1"/>
        <w:spacing w:after="200" w:before="0" w:line="240" w:lineRule="auto"/>
        <w:ind w:right="7.204724409448886"/>
        <w:jc w:val="both"/>
        <w:rPr>
          <w:rFonts w:ascii="Times New Roman" w:cs="Times New Roman" w:eastAsia="Times New Roman" w:hAnsi="Times New Roman"/>
          <w:sz w:val="24"/>
          <w:szCs w:val="24"/>
        </w:rPr>
      </w:pPr>
      <w:bookmarkStart w:colFirst="0" w:colLast="0" w:name="_2634xk6z5bhm" w:id="1"/>
      <w:bookmarkEnd w:id="1"/>
      <w:r w:rsidDel="00000000" w:rsidR="00000000" w:rsidRPr="00000000">
        <w:rPr>
          <w:rFonts w:ascii="Times New Roman" w:cs="Times New Roman" w:eastAsia="Times New Roman" w:hAnsi="Times New Roman"/>
          <w:rtl w:val="0"/>
        </w:rPr>
        <w:t xml:space="preserve">С</w:t>
      </w:r>
      <w:r w:rsidDel="00000000" w:rsidR="00000000" w:rsidRPr="00000000">
        <w:rPr>
          <w:rFonts w:ascii="Times New Roman" w:cs="Times New Roman" w:eastAsia="Times New Roman" w:hAnsi="Times New Roman"/>
          <w:rtl w:val="0"/>
        </w:rPr>
        <w:t xml:space="preserve">убтест А</w:t>
      </w:r>
      <w:r w:rsidDel="00000000" w:rsidR="00000000" w:rsidRPr="00000000">
        <w:rPr>
          <w:rtl w:val="0"/>
        </w:rPr>
      </w:r>
    </w:p>
    <w:tbl>
      <w:tblPr>
        <w:tblStyle w:val="Table1"/>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17">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Субтест А складається з  10 завдань. </w:t>
            </w:r>
          </w:p>
          <w:p w:rsidR="00000000" w:rsidDel="00000000" w:rsidP="00000000" w:rsidRDefault="00000000" w:rsidRPr="00000000" w14:paraId="00000018">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описи ситуацій і виконайте завдання відповідно до інструкції. </w:t>
            </w:r>
          </w:p>
        </w:tc>
      </w:tr>
    </w:tbl>
    <w:p w:rsidR="00000000" w:rsidDel="00000000" w:rsidP="00000000" w:rsidRDefault="00000000" w:rsidRPr="00000000" w14:paraId="00000019">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pStyle w:val="Heading2"/>
        <w:spacing w:after="200" w:before="0" w:line="240" w:lineRule="auto"/>
        <w:ind w:right="7.204724409448886"/>
        <w:jc w:val="both"/>
        <w:rPr>
          <w:rFonts w:ascii="Times New Roman" w:cs="Times New Roman" w:eastAsia="Times New Roman" w:hAnsi="Times New Roman"/>
        </w:rPr>
      </w:pPr>
      <w:bookmarkStart w:colFirst="0" w:colLast="0" w:name="_4nnp0uxnokjr" w:id="2"/>
      <w:bookmarkEnd w:id="2"/>
      <w:r w:rsidDel="00000000" w:rsidR="00000000" w:rsidRPr="00000000">
        <w:rPr>
          <w:rFonts w:ascii="Times New Roman" w:cs="Times New Roman" w:eastAsia="Times New Roman" w:hAnsi="Times New Roman"/>
          <w:rtl w:val="0"/>
        </w:rPr>
        <w:t xml:space="preserve">Блок І     </w:t>
      </w:r>
      <w:r w:rsidDel="00000000" w:rsidR="00000000" w:rsidRPr="00000000">
        <w:rPr>
          <w:rtl w:val="0"/>
        </w:rPr>
      </w:r>
    </w:p>
    <w:tbl>
      <w:tblPr>
        <w:tblStyle w:val="Table2"/>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420"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1B">
            <w:pPr>
              <w:spacing w:after="200" w:before="0" w:line="240" w:lineRule="auto"/>
              <w:ind w:left="40" w:firstLine="0"/>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Виконайте завдання 1-3, попередньо проаналізувавши надану інформацію.</w:t>
            </w:r>
          </w:p>
        </w:tc>
      </w:tr>
    </w:tbl>
    <w:p w:rsidR="00000000" w:rsidDel="00000000" w:rsidP="00000000" w:rsidRDefault="00000000" w:rsidRPr="00000000" w14:paraId="0000001C">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bl>
      <w:tblPr>
        <w:tblStyle w:val="Table3"/>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shd w:fill="fff2cc" w:val="clear"/>
            <w:tcMar>
              <w:top w:w="100.0" w:type="dxa"/>
              <w:left w:w="100.0" w:type="dxa"/>
              <w:bottom w:w="100.0" w:type="dxa"/>
              <w:right w:w="100.0" w:type="dxa"/>
            </w:tcMar>
            <w:vAlign w:val="top"/>
          </w:tcPr>
          <w:p w:rsidR="00000000" w:rsidDel="00000000" w:rsidP="00000000" w:rsidRDefault="00000000" w:rsidRPr="00000000" w14:paraId="0000001D">
            <w:pPr>
              <w:spacing w:after="200" w:before="0" w:line="240" w:lineRule="auto"/>
              <w:jc w:val="both"/>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sz w:val="24"/>
                <w:szCs w:val="24"/>
                <w:rtl w:val="0"/>
              </w:rPr>
              <w:t xml:space="preserve">Для збереження власного здоров’я та своєчасного виявлення й діагностування захворювань потрібно проходити профілактичний медичний огляд щороку. Сучасний чекап сімейний лікар проводить, спираючись на певні показники, які отримує за результатами досліджень і вимірювань.</w:t>
            </w:r>
            <w:r w:rsidDel="00000000" w:rsidR="00000000" w:rsidRPr="00000000">
              <w:rPr>
                <w:rtl w:val="0"/>
              </w:rPr>
            </w:r>
          </w:p>
          <w:p w:rsidR="00000000" w:rsidDel="00000000" w:rsidP="00000000" w:rsidRDefault="00000000" w:rsidRPr="00000000" w14:paraId="0000001E">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Перед</w:t>
            </w:r>
            <w:r w:rsidDel="00000000" w:rsidR="00000000" w:rsidRPr="00000000">
              <w:rPr>
                <w:rFonts w:ascii="Times New Roman" w:cs="Times New Roman" w:eastAsia="Times New Roman" w:hAnsi="Times New Roman"/>
                <w:sz w:val="24"/>
                <w:szCs w:val="24"/>
                <w:rtl w:val="0"/>
              </w:rPr>
              <w:t xml:space="preserve"> початком нового навчального року школярі проходять профілактичний  медичний огляд для встановлення групи здоров’я (проба Руф’є). Сімейний лікар використовує пробу Руф’є для оцінки функціонального стану серцево-судинної системи школяра. Результат проби (індекс I) розраховується за формулою:  </w:t>
            </w:r>
          </w:p>
          <w:p w:rsidR="00000000" w:rsidDel="00000000" w:rsidP="00000000" w:rsidRDefault="00000000" w:rsidRPr="00000000" w14:paraId="0000001F">
            <w:pPr>
              <w:spacing w:after="200" w:before="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(P</m:t>
                  </m:r>
                  <m:r>
                    <w:rPr>
                      <w:rFonts w:ascii="Times New Roman" w:cs="Times New Roman" w:eastAsia="Times New Roman" w:hAnsi="Times New Roman"/>
                      <w:sz w:val="24"/>
                      <w:szCs w:val="24"/>
                      <w:vertAlign w:val="subscript"/>
                    </w:rPr>
                    <m:t xml:space="preserve">1</m:t>
                  </m:r>
                  <m:r>
                    <w:rPr>
                      <w:rFonts w:ascii="Times New Roman" w:cs="Times New Roman" w:eastAsia="Times New Roman" w:hAnsi="Times New Roman"/>
                      <w:sz w:val="24"/>
                      <w:szCs w:val="24"/>
                    </w:rPr>
                    <m:t xml:space="preserve">​−70)+(P</m:t>
                  </m:r>
                  <m:r>
                    <w:rPr>
                      <w:rFonts w:ascii="Times New Roman" w:cs="Times New Roman" w:eastAsia="Times New Roman" w:hAnsi="Times New Roman"/>
                      <w:sz w:val="24"/>
                      <w:szCs w:val="24"/>
                      <w:vertAlign w:val="subscript"/>
                    </w:rPr>
                    <m:t xml:space="preserve">2</m:t>
                  </m:r>
                  <m:r>
                    <w:rPr>
                      <w:rFonts w:ascii="Times New Roman" w:cs="Times New Roman" w:eastAsia="Times New Roman" w:hAnsi="Times New Roman"/>
                      <w:sz w:val="24"/>
                      <w:szCs w:val="24"/>
                    </w:rPr>
                    <m:t xml:space="preserve">​−P0​)+(P3​−P</m:t>
                  </m:r>
                  <m:r>
                    <w:rPr>
                      <w:rFonts w:ascii="Times New Roman" w:cs="Times New Roman" w:eastAsia="Times New Roman" w:hAnsi="Times New Roman"/>
                      <w:sz w:val="24"/>
                      <w:szCs w:val="24"/>
                      <w:vertAlign w:val="subscript"/>
                    </w:rPr>
                    <m:t xml:space="preserve">0</m:t>
                  </m:r>
                  <m:r>
                    <w:rPr>
                      <w:rFonts w:ascii="Times New Roman" w:cs="Times New Roman" w:eastAsia="Times New Roman" w:hAnsi="Times New Roman"/>
                      <w:sz w:val="24"/>
                      <w:szCs w:val="24"/>
                    </w:rPr>
                    <m:t xml:space="preserve">​)</m:t>
                  </m:r>
                </m:num>
                <m:den>
                  <m:r>
                    <w:rPr>
                      <w:rFonts w:ascii="Times New Roman" w:cs="Times New Roman" w:eastAsia="Times New Roman" w:hAnsi="Times New Roman"/>
                      <w:sz w:val="24"/>
                      <w:szCs w:val="24"/>
                    </w:rPr>
                    <m:t xml:space="preserve">10</m:t>
                  </m:r>
                </m:den>
              </m:f>
            </m:oMath>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20">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 P0​ — пульс у спокої, P1​ — пульс після 15 секунд фізичного навантаження, P2​ — пульс через 45 секунд відновлення, P3​ — пульс через 60 секунд відновлення. </w:t>
            </w:r>
          </w:p>
          <w:p w:rsidR="00000000" w:rsidDel="00000000" w:rsidP="00000000" w:rsidRDefault="00000000" w:rsidRPr="00000000" w14:paraId="00000021">
            <w:pPr>
              <w:spacing w:after="200" w:before="0" w:line="240" w:lineRule="auto"/>
              <w:ind w:firstLine="566.9291338582675"/>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Якщо  </w:t>
            </w:r>
            <w:r w:rsidDel="00000000" w:rsidR="00000000" w:rsidRPr="00000000">
              <w:rPr>
                <w:rFonts w:ascii="Gungsuh" w:cs="Gungsuh" w:eastAsia="Gungsuh" w:hAnsi="Gungsuh"/>
                <w:sz w:val="24"/>
                <w:szCs w:val="24"/>
                <w:rtl w:val="0"/>
              </w:rPr>
              <w:t xml:space="preserve">Індекс Руф’є I≤3 – </w:t>
            </w:r>
            <w:r w:rsidDel="00000000" w:rsidR="00000000" w:rsidRPr="00000000">
              <w:rPr>
                <w:rFonts w:ascii="Times New Roman" w:cs="Times New Roman" w:eastAsia="Times New Roman" w:hAnsi="Times New Roman"/>
                <w:sz w:val="24"/>
                <w:szCs w:val="24"/>
                <w:rtl w:val="0"/>
              </w:rPr>
              <w:t xml:space="preserve">відмінний функці</w:t>
            </w:r>
            <w:r w:rsidDel="00000000" w:rsidR="00000000" w:rsidRPr="00000000">
              <w:rPr>
                <w:rFonts w:ascii="Gungsuh" w:cs="Gungsuh" w:eastAsia="Gungsuh" w:hAnsi="Gungsuh"/>
                <w:sz w:val="24"/>
                <w:szCs w:val="24"/>
                <w:rtl w:val="0"/>
              </w:rPr>
              <w:t xml:space="preserve">ональний стан, 3,1&lt;I≤6 – добрий, 6,1&lt;I≤8 – задовільний, I&gt;8 – незадовільний. </w:t>
            </w:r>
            <w:r w:rsidDel="00000000" w:rsidR="00000000" w:rsidRPr="00000000">
              <w:rPr>
                <w:rtl w:val="0"/>
              </w:rPr>
            </w:r>
          </w:p>
          <w:p w:rsidR="00000000" w:rsidDel="00000000" w:rsidP="00000000" w:rsidRDefault="00000000" w:rsidRPr="00000000" w14:paraId="00000022">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Школяр Назар має такі показники: P0​=76 уд./хв., P1​=120 уд./хв., P2​=100 уд./хв., P3​=90 уд/хв</w:t>
            </w:r>
          </w:p>
        </w:tc>
      </w:tr>
    </w:tbl>
    <w:p w:rsidR="00000000" w:rsidDel="00000000" w:rsidP="00000000" w:rsidRDefault="00000000" w:rsidRPr="00000000" w14:paraId="00000023">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7.20472440944888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 </w:t>
      </w:r>
      <w:r w:rsidDel="00000000" w:rsidR="00000000" w:rsidRPr="00000000">
        <w:rPr>
          <w:rFonts w:ascii="Times New Roman" w:cs="Times New Roman" w:eastAsia="Times New Roman" w:hAnsi="Times New Roman"/>
          <w:sz w:val="26"/>
          <w:szCs w:val="26"/>
          <w:rtl w:val="0"/>
        </w:rPr>
        <w:t xml:space="preserve">Обчисліть індекс Руф’є (I) для Назара _______________________________________</w:t>
      </w:r>
    </w:p>
    <w:p w:rsidR="00000000" w:rsidDel="00000000" w:rsidP="00000000" w:rsidRDefault="00000000" w:rsidRPr="00000000" w14:paraId="00000025">
      <w:pPr>
        <w:spacing w:after="20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 </w:t>
      </w:r>
      <w:r w:rsidDel="00000000" w:rsidR="00000000" w:rsidRPr="00000000">
        <w:rPr>
          <w:rFonts w:ascii="Times New Roman" w:cs="Times New Roman" w:eastAsia="Times New Roman" w:hAnsi="Times New Roman"/>
          <w:sz w:val="26"/>
          <w:szCs w:val="26"/>
          <w:rtl w:val="0"/>
        </w:rPr>
        <w:t xml:space="preserve">На основі результату </w:t>
      </w:r>
      <w:r w:rsidDel="00000000" w:rsidR="00000000" w:rsidRPr="00000000">
        <w:rPr>
          <w:rFonts w:ascii="Times New Roman" w:cs="Times New Roman" w:eastAsia="Times New Roman" w:hAnsi="Times New Roman"/>
          <w:sz w:val="26"/>
          <w:szCs w:val="26"/>
          <w:rtl w:val="0"/>
        </w:rPr>
        <w:t xml:space="preserve">вкажіть,  яким є функціональний стан серцево-судинної системи Назара. _______________________________________________________________________</w:t>
      </w:r>
    </w:p>
    <w:p w:rsidR="00000000" w:rsidDel="00000000" w:rsidP="00000000" w:rsidRDefault="00000000" w:rsidRPr="00000000" w14:paraId="00000026">
      <w:pPr>
        <w:spacing w:after="200" w:before="0" w:line="240" w:lineRule="auto"/>
        <w:ind w:left="0" w:firstLine="0"/>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3. </w:t>
      </w:r>
      <w:r w:rsidDel="00000000" w:rsidR="00000000" w:rsidRPr="00000000">
        <w:rPr>
          <w:rFonts w:ascii="Times New Roman" w:cs="Times New Roman" w:eastAsia="Times New Roman" w:hAnsi="Times New Roman"/>
          <w:sz w:val="26"/>
          <w:szCs w:val="26"/>
          <w:rtl w:val="0"/>
        </w:rPr>
        <w:t xml:space="preserve">Поясніть, чому саме серцевий ритм (пульс) використовується як ключовий показник для оцінки </w:t>
      </w:r>
      <w:r w:rsidDel="00000000" w:rsidR="00000000" w:rsidRPr="00000000">
        <w:rPr>
          <w:rFonts w:ascii="Times New Roman" w:cs="Times New Roman" w:eastAsia="Times New Roman" w:hAnsi="Times New Roman"/>
          <w:i w:val="1"/>
          <w:iCs w:val="1"/>
          <w:sz w:val="26"/>
          <w:szCs w:val="26"/>
          <w:rtl w:val="0"/>
        </w:rPr>
        <w:t xml:space="preserve">адаптації</w:t>
      </w:r>
      <w:r w:rsidDel="00000000" w:rsidR="00000000" w:rsidRPr="00000000">
        <w:rPr>
          <w:rFonts w:ascii="Times New Roman" w:cs="Times New Roman" w:eastAsia="Times New Roman" w:hAnsi="Times New Roman"/>
          <w:sz w:val="26"/>
          <w:szCs w:val="26"/>
          <w:rtl w:val="0"/>
        </w:rPr>
        <w:t xml:space="preserve"> організму до фізичного навантаження та </w:t>
      </w:r>
      <w:r w:rsidDel="00000000" w:rsidR="00000000" w:rsidRPr="00000000">
        <w:rPr>
          <w:rFonts w:ascii="Times New Roman" w:cs="Times New Roman" w:eastAsia="Times New Roman" w:hAnsi="Times New Roman"/>
          <w:i w:val="1"/>
          <w:iCs w:val="1"/>
          <w:sz w:val="26"/>
          <w:szCs w:val="26"/>
          <w:rtl w:val="0"/>
        </w:rPr>
        <w:t xml:space="preserve">здатності до відновлення.</w:t>
      </w:r>
    </w:p>
    <w:p w:rsidR="00000000" w:rsidDel="00000000" w:rsidP="00000000" w:rsidRDefault="00000000" w:rsidRPr="00000000" w14:paraId="00000027">
      <w:pPr>
        <w:spacing w:after="20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Міркування:</w:t>
      </w:r>
      <w:r w:rsidDel="00000000" w:rsidR="00000000" w:rsidRPr="00000000">
        <w:rPr>
          <w:rFonts w:ascii="Times New Roman" w:cs="Times New Roman" w:eastAsia="Times New Roman" w:hAnsi="Times New Roman"/>
          <w:sz w:val="26"/>
          <w:szCs w:val="26"/>
          <w:rtl w:val="0"/>
        </w:rPr>
        <w:t xml:space="preserve">_______________________________________________________________</w:t>
        <w:br w:type="textWrapping"/>
        <w:t xml:space="preserve">____________________________________________________________________________________________________________________________________________________</w:t>
      </w:r>
    </w:p>
    <w:p w:rsidR="00000000" w:rsidDel="00000000" w:rsidP="00000000" w:rsidRDefault="00000000" w:rsidRPr="00000000" w14:paraId="00000028">
      <w:pPr>
        <w:pStyle w:val="Heading2"/>
        <w:spacing w:after="200" w:before="0" w:line="240" w:lineRule="auto"/>
        <w:ind w:right="7.204724409448886"/>
        <w:jc w:val="both"/>
        <w:rPr>
          <w:rFonts w:ascii="Times New Roman" w:cs="Times New Roman" w:eastAsia="Times New Roman" w:hAnsi="Times New Roman"/>
        </w:rPr>
      </w:pPr>
      <w:bookmarkStart w:colFirst="0" w:colLast="0" w:name="_cnmd7nchjcgp" w:id="3"/>
      <w:bookmarkEnd w:id="3"/>
      <w:r w:rsidDel="00000000" w:rsidR="00000000" w:rsidRPr="00000000">
        <w:rPr>
          <w:rFonts w:ascii="Times New Roman" w:cs="Times New Roman" w:eastAsia="Times New Roman" w:hAnsi="Times New Roman"/>
          <w:rtl w:val="0"/>
        </w:rPr>
        <w:t xml:space="preserve">Блок ІІ</w:t>
      </w:r>
    </w:p>
    <w:tbl>
      <w:tblPr>
        <w:tblStyle w:val="Table4"/>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29">
            <w:pPr>
              <w:spacing w:after="200" w:before="0" w:line="240" w:lineRule="auto"/>
              <w:ind w:left="40" w:firstLine="0"/>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Виконайте завдання 4-5, попередньо проаналізувавши надану інформацію.</w:t>
            </w:r>
          </w:p>
        </w:tc>
      </w:tr>
    </w:tbl>
    <w:p w:rsidR="00000000" w:rsidDel="00000000" w:rsidP="00000000" w:rsidRDefault="00000000" w:rsidRPr="00000000" w14:paraId="0000002A">
      <w:pPr>
        <w:spacing w:after="200" w:before="0" w:line="240" w:lineRule="auto"/>
        <w:rPr>
          <w:rFonts w:ascii="Times New Roman" w:cs="Times New Roman" w:eastAsia="Times New Roman" w:hAnsi="Times New Roman"/>
          <w:sz w:val="24"/>
          <w:szCs w:val="24"/>
        </w:rPr>
      </w:pPr>
      <w:r w:rsidDel="00000000" w:rsidR="00000000" w:rsidRPr="00000000">
        <w:rPr>
          <w:rtl w:val="0"/>
        </w:rPr>
      </w:r>
    </w:p>
    <w:tbl>
      <w:tblPr>
        <w:tblStyle w:val="Table5"/>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shd w:fill="fef2cd" w:val="clear"/>
            <w:tcMar>
              <w:top w:w="100.0" w:type="dxa"/>
              <w:left w:w="100.0" w:type="dxa"/>
              <w:bottom w:w="100.0" w:type="dxa"/>
              <w:right w:w="100.0" w:type="dxa"/>
            </w:tcMar>
            <w:vAlign w:val="top"/>
          </w:tcPr>
          <w:p w:rsidR="00000000" w:rsidDel="00000000" w:rsidP="00000000" w:rsidRDefault="00000000" w:rsidRPr="00000000" w14:paraId="0000002B">
            <w:pPr>
              <w:spacing w:after="200" w:before="0" w:line="240" w:lineRule="auto"/>
              <w:jc w:val="both"/>
              <w:rPr>
                <w:rFonts w:ascii="Times New Roman" w:cs="Times New Roman" w:eastAsia="Times New Roman" w:hAnsi="Times New Roman"/>
                <w:sz w:val="24"/>
                <w:szCs w:val="24"/>
                <w:shd w:fill="fef2cd" w:val="clear"/>
              </w:rPr>
            </w:pPr>
            <w:r w:rsidDel="00000000" w:rsidR="00000000" w:rsidRPr="00000000">
              <w:rPr>
                <w:rFonts w:ascii="Times New Roman" w:cs="Times New Roman" w:eastAsia="Times New Roman" w:hAnsi="Times New Roman"/>
                <w:sz w:val="24"/>
                <w:szCs w:val="24"/>
                <w:shd w:fill="fef2cd" w:val="clear"/>
                <w:rtl w:val="0"/>
              </w:rPr>
              <w:t xml:space="preserve">Одним із методів оцінки стану здоров’я є дослідження впливу фізичних навантажень на кількість серцевих скорочень у підлітків. Лікар провів дослідження двох учнів. Для цього вимірював пульс перед виконанням вправ, одразу після та кожну хвилину протягом наступного часу, поки пульс не повернувся до початкового значення. За отриманими даними було побудовано графіки. Проаналізуйте ці графіки та оберіть необхідні відповіді до питань, наведених нижче</w:t>
            </w:r>
            <w:r w:rsidDel="00000000" w:rsidR="00000000" w:rsidRPr="00000000">
              <w:rPr>
                <w:rFonts w:ascii="Times New Roman" w:cs="Times New Roman" w:eastAsia="Times New Roman" w:hAnsi="Times New Roman"/>
                <w:sz w:val="24"/>
                <w:szCs w:val="24"/>
                <w:shd w:fill="fef2cd" w:val="clear"/>
                <w:rtl w:val="0"/>
              </w:rPr>
              <w:t xml:space="preserve">.</w:t>
            </w:r>
            <w:r w:rsidDel="00000000" w:rsidR="00000000" w:rsidRPr="00000000">
              <w:rPr>
                <w:rtl w:val="0"/>
              </w:rPr>
            </w:r>
          </w:p>
          <w:p w:rsidR="00000000" w:rsidDel="00000000" w:rsidP="00000000" w:rsidRDefault="00000000" w:rsidRPr="00000000" w14:paraId="0000002C">
            <w:pPr>
              <w:spacing w:after="200" w:before="0" w:line="240" w:lineRule="auto"/>
              <w:rPr>
                <w:rFonts w:ascii="Times New Roman" w:cs="Times New Roman" w:eastAsia="Times New Roman" w:hAnsi="Times New Roman"/>
                <w:i w:val="1"/>
                <w:iCs w:val="1"/>
                <w:sz w:val="24"/>
                <w:szCs w:val="24"/>
                <w:shd w:fill="fef2cd" w:val="clear"/>
              </w:rPr>
            </w:pPr>
            <w:r w:rsidDel="00000000" w:rsidR="00000000" w:rsidRPr="00000000">
              <w:rPr>
                <w:rFonts w:ascii="Times New Roman" w:cs="Times New Roman" w:eastAsia="Times New Roman" w:hAnsi="Times New Roman"/>
                <w:i w:val="1"/>
                <w:iCs w:val="1"/>
                <w:sz w:val="24"/>
                <w:szCs w:val="24"/>
                <w:shd w:fill="fef2cd" w:val="clear"/>
              </w:rPr>
              <w:drawing>
                <wp:inline distB="114300" distT="114300" distL="114300" distR="114300">
                  <wp:extent cx="4005120" cy="1726518"/>
                  <wp:effectExtent b="0" l="0" r="0" t="0"/>
                  <wp:docPr id="12" name="image11.png"/>
                  <a:graphic>
                    <a:graphicData uri="http://schemas.openxmlformats.org/drawingml/2006/picture">
                      <pic:pic>
                        <pic:nvPicPr>
                          <pic:cNvPr id="0" name="image11.png"/>
                          <pic:cNvPicPr preferRelativeResize="0"/>
                        </pic:nvPicPr>
                        <pic:blipFill>
                          <a:blip r:embed="rId6"/>
                          <a:srcRect b="2077" l="0" r="0" t="2077"/>
                          <a:stretch>
                            <a:fillRect/>
                          </a:stretch>
                        </pic:blipFill>
                        <pic:spPr>
                          <a:xfrm>
                            <a:off x="0" y="0"/>
                            <a:ext cx="4005120" cy="1726518"/>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4"/>
                <w:szCs w:val="24"/>
                <w:shd w:fill="fef2cd" w:val="clear"/>
              </w:rPr>
            </w:pPr>
            <w:r w:rsidDel="00000000" w:rsidR="00000000" w:rsidRPr="00000000">
              <w:rPr>
                <w:rFonts w:ascii="Times New Roman" w:cs="Times New Roman" w:eastAsia="Times New Roman" w:hAnsi="Times New Roman"/>
                <w:sz w:val="18"/>
                <w:szCs w:val="18"/>
                <w:rtl w:val="0"/>
              </w:rPr>
              <w:t xml:space="preserve">Рисунок </w:t>
            </w:r>
            <w:r w:rsidDel="00000000" w:rsidR="00000000" w:rsidRPr="00000000">
              <w:rPr>
                <w:rFonts w:ascii="Times New Roman" w:cs="Times New Roman" w:eastAsia="Times New Roman" w:hAnsi="Times New Roman"/>
                <w:sz w:val="18"/>
                <w:szCs w:val="18"/>
                <w:shd w:fill="fef2cd" w:val="clear"/>
                <w:rtl w:val="0"/>
              </w:rPr>
              <w:t xml:space="preserve">1.</w:t>
            </w:r>
            <w:r w:rsidDel="00000000" w:rsidR="00000000" w:rsidRPr="00000000">
              <w:rPr>
                <w:rFonts w:ascii="Times New Roman" w:cs="Times New Roman" w:eastAsia="Times New Roman" w:hAnsi="Times New Roman"/>
                <w:i w:val="1"/>
                <w:iCs w:val="1"/>
                <w:sz w:val="18"/>
                <w:szCs w:val="18"/>
                <w:shd w:fill="fef2cd" w:val="clear"/>
                <w:rtl w:val="0"/>
              </w:rPr>
              <w:t xml:space="preserve"> Графік зміни пульсу. </w:t>
            </w:r>
            <w:r w:rsidDel="00000000" w:rsidR="00000000" w:rsidRPr="00000000">
              <w:rPr>
                <w:rFonts w:ascii="Times New Roman" w:cs="Times New Roman" w:eastAsia="Times New Roman" w:hAnsi="Times New Roman"/>
                <w:sz w:val="18"/>
                <w:szCs w:val="18"/>
                <w:shd w:fill="fef2cd" w:val="clear"/>
                <w:rtl w:val="0"/>
              </w:rPr>
              <w:t xml:space="preserve">Примітка. Створено автором.</w:t>
            </w:r>
            <w:r w:rsidDel="00000000" w:rsidR="00000000" w:rsidRPr="00000000">
              <w:rPr>
                <w:rtl w:val="0"/>
              </w:rPr>
            </w:r>
          </w:p>
        </w:tc>
      </w:tr>
    </w:tbl>
    <w:p w:rsidR="00000000" w:rsidDel="00000000" w:rsidP="00000000" w:rsidRDefault="00000000" w:rsidRPr="00000000" w14:paraId="0000002E">
      <w:pPr>
        <w:spacing w:after="200" w:before="0" w:line="240" w:lineRule="auto"/>
        <w:ind w:right="7.204724409448886"/>
        <w:jc w:val="center"/>
        <w:rPr>
          <w:rFonts w:ascii="Times New Roman" w:cs="Times New Roman" w:eastAsia="Times New Roman" w:hAnsi="Times New Roman"/>
          <w:b w:val="1"/>
          <w:bCs w:val="1"/>
          <w:color w:val="040c28"/>
          <w:sz w:val="24"/>
          <w:szCs w:val="24"/>
        </w:rPr>
      </w:pPr>
      <w:r w:rsidDel="00000000" w:rsidR="00000000" w:rsidRPr="00000000">
        <w:rPr>
          <w:rtl w:val="0"/>
        </w:rPr>
      </w:r>
    </w:p>
    <w:tbl>
      <w:tblPr>
        <w:tblStyle w:val="Table6"/>
        <w:tblW w:w="96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2F">
            <w:pPr>
              <w:spacing w:after="200" w:before="0" w:line="240" w:lineRule="auto"/>
              <w:rPr>
                <w:rFonts w:ascii="Times New Roman" w:cs="Times New Roman" w:eastAsia="Times New Roman" w:hAnsi="Times New Roman"/>
                <w:b w:val="1"/>
                <w:bCs w:val="1"/>
                <w:color w:val="073763"/>
                <w:sz w:val="24"/>
                <w:szCs w:val="24"/>
                <w:shd w:fill="a2c4c9" w:val="clear"/>
              </w:rPr>
            </w:pPr>
            <w:r w:rsidDel="00000000" w:rsidR="00000000" w:rsidRPr="00000000">
              <w:rPr>
                <w:rFonts w:ascii="Times New Roman" w:cs="Times New Roman" w:eastAsia="Times New Roman" w:hAnsi="Times New Roman"/>
                <w:b w:val="1"/>
                <w:bCs w:val="1"/>
                <w:color w:val="073763"/>
                <w:sz w:val="24"/>
                <w:szCs w:val="24"/>
                <w:rtl w:val="0"/>
              </w:rPr>
              <w:t xml:space="preserve">Виконайте завдання 4, вибравши й обвівши ОДНУ правильну, на вашу думку, відповідь серед запропонованих варіантів.</w:t>
            </w:r>
            <w:r w:rsidDel="00000000" w:rsidR="00000000" w:rsidRPr="00000000">
              <w:rPr>
                <w:rtl w:val="0"/>
              </w:rPr>
            </w:r>
          </w:p>
        </w:tc>
      </w:tr>
    </w:tbl>
    <w:p w:rsidR="00000000" w:rsidDel="00000000" w:rsidP="00000000" w:rsidRDefault="00000000" w:rsidRPr="00000000" w14:paraId="00000030">
      <w:pPr>
        <w:spacing w:after="200" w:before="0" w:line="240" w:lineRule="auto"/>
        <w:ind w:right="7.204724409448886"/>
        <w:jc w:val="center"/>
        <w:rPr>
          <w:rFonts w:ascii="Times New Roman" w:cs="Times New Roman" w:eastAsia="Times New Roman" w:hAnsi="Times New Roman"/>
          <w:b w:val="1"/>
          <w:bCs w:val="1"/>
          <w:color w:val="040c28"/>
          <w:sz w:val="24"/>
          <w:szCs w:val="24"/>
        </w:rPr>
      </w:pPr>
      <w:r w:rsidDel="00000000" w:rsidR="00000000" w:rsidRPr="00000000">
        <w:rPr>
          <w:rtl w:val="0"/>
        </w:rPr>
      </w:r>
    </w:p>
    <w:p w:rsidR="00000000" w:rsidDel="00000000" w:rsidP="00000000" w:rsidRDefault="00000000" w:rsidRPr="00000000" w14:paraId="0000003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4. </w:t>
      </w:r>
      <w:r w:rsidDel="00000000" w:rsidR="00000000" w:rsidRPr="00000000">
        <w:rPr>
          <w:rFonts w:ascii="Times New Roman" w:cs="Times New Roman" w:eastAsia="Times New Roman" w:hAnsi="Times New Roman"/>
          <w:sz w:val="26"/>
          <w:szCs w:val="26"/>
          <w:rtl w:val="0"/>
        </w:rPr>
        <w:t xml:space="preserve"> Укажіть, як фізичні навантаження впливають на зміну кількості серцевих скорочень.</w:t>
      </w:r>
    </w:p>
    <w:p w:rsidR="00000000" w:rsidDel="00000000" w:rsidP="00000000" w:rsidRDefault="00000000" w:rsidRPr="00000000" w14:paraId="00000032">
      <w:pPr>
        <w:spacing w:after="200" w:before="0" w:line="240" w:lineRule="auto"/>
        <w:ind w:left="566.9291338582675"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знижують</w:t>
      </w:r>
    </w:p>
    <w:p w:rsidR="00000000" w:rsidDel="00000000" w:rsidP="00000000" w:rsidRDefault="00000000" w:rsidRPr="00000000" w14:paraId="00000033">
      <w:pPr>
        <w:spacing w:after="200" w:before="0" w:line="240" w:lineRule="auto"/>
        <w:ind w:left="566.9291338582675"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підвищують</w:t>
      </w:r>
    </w:p>
    <w:p w:rsidR="00000000" w:rsidDel="00000000" w:rsidP="00000000" w:rsidRDefault="00000000" w:rsidRPr="00000000" w14:paraId="00000034">
      <w:pPr>
        <w:spacing w:after="200" w:before="0" w:line="240" w:lineRule="auto"/>
        <w:ind w:left="566.9291338582675"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не мають впливу</w:t>
      </w:r>
    </w:p>
    <w:p w:rsidR="00000000" w:rsidDel="00000000" w:rsidP="00000000" w:rsidRDefault="00000000" w:rsidRPr="00000000" w14:paraId="00000035">
      <w:pPr>
        <w:spacing w:after="200" w:before="0" w:line="240" w:lineRule="auto"/>
        <w:ind w:left="566.9291338582675"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с</w:t>
      </w:r>
      <w:r w:rsidDel="00000000" w:rsidR="00000000" w:rsidRPr="00000000">
        <w:rPr>
          <w:rFonts w:ascii="Times New Roman" w:cs="Times New Roman" w:eastAsia="Times New Roman" w:hAnsi="Times New Roman"/>
          <w:sz w:val="26"/>
          <w:szCs w:val="26"/>
          <w:highlight w:val="white"/>
          <w:rtl w:val="0"/>
        </w:rPr>
        <w:t xml:space="preserve">початку підвищують, потім знижують.</w:t>
      </w:r>
      <w:r w:rsidDel="00000000" w:rsidR="00000000" w:rsidRPr="00000000">
        <w:rPr>
          <w:rtl w:val="0"/>
        </w:rPr>
      </w:r>
    </w:p>
    <w:p w:rsidR="00000000" w:rsidDel="00000000" w:rsidP="00000000" w:rsidRDefault="00000000" w:rsidRPr="00000000" w14:paraId="00000036">
      <w:pPr>
        <w:spacing w:after="200" w:before="0" w:line="240" w:lineRule="auto"/>
        <w:rPr>
          <w:rFonts w:ascii="Times New Roman" w:cs="Times New Roman" w:eastAsia="Times New Roman" w:hAnsi="Times New Roman"/>
          <w:sz w:val="24"/>
          <w:szCs w:val="24"/>
        </w:rPr>
      </w:pPr>
      <w:r w:rsidDel="00000000" w:rsidR="00000000" w:rsidRPr="00000000">
        <w:rPr>
          <w:rtl w:val="0"/>
        </w:rPr>
      </w:r>
    </w:p>
    <w:tbl>
      <w:tblPr>
        <w:tblStyle w:val="Table7"/>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37">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Виконайте завдання 5, вибравши “Так” або “Ні”.</w:t>
            </w:r>
          </w:p>
        </w:tc>
      </w:tr>
    </w:tbl>
    <w:p w:rsidR="00000000" w:rsidDel="00000000" w:rsidP="00000000" w:rsidRDefault="00000000" w:rsidRPr="00000000" w14:paraId="00000038">
      <w:pPr>
        <w:spacing w:after="200" w:before="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9">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  </w:t>
      </w:r>
      <w:r w:rsidDel="00000000" w:rsidR="00000000" w:rsidRPr="00000000">
        <w:rPr>
          <w:rFonts w:ascii="Times New Roman" w:cs="Times New Roman" w:eastAsia="Times New Roman" w:hAnsi="Times New Roman"/>
          <w:sz w:val="26"/>
          <w:szCs w:val="26"/>
          <w:rtl w:val="0"/>
        </w:rPr>
        <w:t xml:space="preserve">Проаналізувавши графік, визначте чи наступні твердження правильні чи неправильні.</w:t>
      </w:r>
      <w:r w:rsidDel="00000000" w:rsidR="00000000" w:rsidRPr="00000000">
        <w:rPr>
          <w:rtl w:val="0"/>
        </w:rPr>
      </w:r>
    </w:p>
    <w:tbl>
      <w:tblPr>
        <w:tblStyle w:val="Table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650"/>
        <w:gridCol w:w="1710"/>
        <w:tblGridChange w:id="0">
          <w:tblGrid>
            <w:gridCol w:w="7650"/>
            <w:gridCol w:w="17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Учень 1 має вищу частоту серцевих скорочень у стані спокою.</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Так/Ні</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C">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Учень 1 є більш тренованим.</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Так/Ні</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Пульс учня 2 швидше повернувся до нормальних показників.</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Так/Ні</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Пульс учня 2  при навантаженні є вищим, ніж учня 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Так/Ні</w:t>
            </w:r>
            <w:r w:rsidDel="00000000" w:rsidR="00000000" w:rsidRPr="00000000">
              <w:rPr>
                <w:rtl w:val="0"/>
              </w:rPr>
            </w:r>
          </w:p>
        </w:tc>
      </w:tr>
    </w:tbl>
    <w:p w:rsidR="00000000" w:rsidDel="00000000" w:rsidP="00000000" w:rsidRDefault="00000000" w:rsidRPr="00000000" w14:paraId="00000042">
      <w:pPr>
        <w:spacing w:after="200" w:before="0" w:line="240" w:lineRule="auto"/>
        <w:ind w:firstLine="566.9291338582675"/>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43">
      <w:pPr>
        <w:pStyle w:val="Heading2"/>
        <w:spacing w:after="200" w:before="0" w:line="240" w:lineRule="auto"/>
        <w:ind w:right="7.204724409448886"/>
        <w:jc w:val="both"/>
        <w:rPr>
          <w:rFonts w:ascii="Times New Roman" w:cs="Times New Roman" w:eastAsia="Times New Roman" w:hAnsi="Times New Roman"/>
        </w:rPr>
      </w:pPr>
      <w:bookmarkStart w:colFirst="0" w:colLast="0" w:name="_qxd49ecw77h" w:id="4"/>
      <w:bookmarkEnd w:id="4"/>
      <w:r w:rsidDel="00000000" w:rsidR="00000000" w:rsidRPr="00000000">
        <w:rPr>
          <w:rFonts w:ascii="Times New Roman" w:cs="Times New Roman" w:eastAsia="Times New Roman" w:hAnsi="Times New Roman"/>
          <w:rtl w:val="0"/>
        </w:rPr>
        <w:t xml:space="preserve">Блок ІІІ</w:t>
      </w:r>
      <w:r w:rsidDel="00000000" w:rsidR="00000000" w:rsidRPr="00000000">
        <w:rPr>
          <w:rtl w:val="0"/>
        </w:rPr>
      </w:r>
    </w:p>
    <w:tbl>
      <w:tblPr>
        <w:tblStyle w:val="Table9"/>
        <w:tblW w:w="93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30"/>
        <w:tblGridChange w:id="0">
          <w:tblGrid>
            <w:gridCol w:w="9330"/>
          </w:tblGrid>
        </w:tblGridChange>
      </w:tblGrid>
      <w:tr>
        <w:trPr>
          <w:cantSplit w:val="0"/>
          <w:trHeight w:val="386.6666666666674"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44">
            <w:pPr>
              <w:spacing w:after="200" w:before="0" w:line="240" w:lineRule="auto"/>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Виконайте завдання 6-10, попередньо проаналізувавши надану інформацію.</w:t>
            </w:r>
          </w:p>
        </w:tc>
      </w:tr>
    </w:tbl>
    <w:p w:rsidR="00000000" w:rsidDel="00000000" w:rsidP="00000000" w:rsidRDefault="00000000" w:rsidRPr="00000000" w14:paraId="00000045">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 </w:t>
      </w:r>
    </w:p>
    <w:tbl>
      <w:tblPr>
        <w:tblStyle w:val="Table10"/>
        <w:tblW w:w="9696.666666666668" w:type="dxa"/>
        <w:jc w:val="left"/>
        <w:tblInd w:w="-111.6666666666666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96.666666666668"/>
        <w:tblGridChange w:id="0">
          <w:tblGrid>
            <w:gridCol w:w="9696.666666666668"/>
          </w:tblGrid>
        </w:tblGridChange>
      </w:tblGrid>
      <w:tr>
        <w:trPr>
          <w:cantSplit w:val="0"/>
          <w:tblHeader w:val="0"/>
        </w:trPr>
        <w:tc>
          <w:tcPr>
            <w:shd w:fill="fff2cc" w:val="clear"/>
            <w:tcMar>
              <w:top w:w="100.0" w:type="dxa"/>
              <w:left w:w="100.0" w:type="dxa"/>
              <w:bottom w:w="100.0" w:type="dxa"/>
              <w:right w:w="100.0" w:type="dxa"/>
            </w:tcMar>
            <w:vAlign w:val="top"/>
          </w:tcPr>
          <w:p w:rsidR="00000000" w:rsidDel="00000000" w:rsidP="00000000" w:rsidRDefault="00000000" w:rsidRPr="00000000" w14:paraId="00000046">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w:t>
            </w:r>
            <w:r w:rsidDel="00000000" w:rsidR="00000000" w:rsidRPr="00000000">
              <w:rPr>
                <w:rFonts w:ascii="Times New Roman" w:cs="Times New Roman" w:eastAsia="Times New Roman" w:hAnsi="Times New Roman"/>
                <w:sz w:val="24"/>
                <w:szCs w:val="24"/>
                <w:rtl w:val="0"/>
              </w:rPr>
              <w:t xml:space="preserve"> розвинених країнах сучасного світу, де немає голоду, багато людей страждає від </w:t>
            </w:r>
            <w:r w:rsidDel="00000000" w:rsidR="00000000" w:rsidRPr="00000000">
              <w:rPr>
                <w:rFonts w:ascii="Times New Roman" w:cs="Times New Roman" w:eastAsia="Times New Roman" w:hAnsi="Times New Roman"/>
                <w:sz w:val="24"/>
                <w:szCs w:val="24"/>
                <w:rtl w:val="0"/>
              </w:rPr>
              <w:t xml:space="preserve">надлишкової</w:t>
            </w:r>
            <w:r w:rsidDel="00000000" w:rsidR="00000000" w:rsidRPr="00000000">
              <w:rPr>
                <w:rFonts w:ascii="Times New Roman" w:cs="Times New Roman" w:eastAsia="Times New Roman" w:hAnsi="Times New Roman"/>
                <w:sz w:val="24"/>
                <w:szCs w:val="24"/>
                <w:rtl w:val="0"/>
              </w:rPr>
              <w:t xml:space="preserve"> маси тіла й навіть від ожиріння. Навіть у дитячому віці ожиріння спричиняє багато серйозних ускладнень. Зокрема, підвищує ризик раннього розвитку діабету ІІ типу, серцево-судинних та інших захворювань. Тому контроль маси тіла є необхідним для всіх вікових категорій.</w:t>
            </w:r>
          </w:p>
          <w:p w:rsidR="00000000" w:rsidDel="00000000" w:rsidP="00000000" w:rsidRDefault="00000000" w:rsidRPr="00000000" w14:paraId="00000047">
            <w:pPr>
              <w:spacing w:after="200" w:before="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Є багато таблиць і формул для визначення показника співвідношення зросту й маси тіла. Одним із найпопулярніших є індекс маси тіла (ІМТ). </w:t>
            </w:r>
            <w:r w:rsidDel="00000000" w:rsidR="00000000" w:rsidRPr="00000000">
              <w:rPr>
                <w:rFonts w:ascii="Times New Roman" w:cs="Times New Roman" w:eastAsia="Times New Roman" w:hAnsi="Times New Roman"/>
                <w:b w:val="1"/>
                <w:bCs w:val="1"/>
                <w:sz w:val="24"/>
                <w:szCs w:val="24"/>
                <w:rtl w:val="0"/>
              </w:rPr>
              <w:t xml:space="preserve">ІМТ = маса тіла (кг) / зріст² (м²)</w:t>
            </w:r>
          </w:p>
          <w:p w:rsidR="00000000" w:rsidDel="00000000" w:rsidP="00000000" w:rsidRDefault="00000000" w:rsidRPr="00000000" w14:paraId="00000048">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Таблиці для контролю маси тіла в дитячому віці наведено на малюнку. Нормальний ІМТ у дітей менше, ніж у дорослих - від 15 до 18,5. Додатковими параметрами при розрахунку індексу стають вік і стать дитини. Це пов’язано з тим, що в дітей і дорослих різні пропорції тіла.</w:t>
            </w:r>
          </w:p>
          <w:p w:rsidR="00000000" w:rsidDel="00000000" w:rsidP="00000000" w:rsidRDefault="00000000" w:rsidRPr="00000000" w14:paraId="00000049">
            <w:pPr>
              <w:spacing w:after="200" w:before="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rPr>
              <w:drawing>
                <wp:inline distB="114300" distT="114300" distL="114300" distR="114300">
                  <wp:extent cx="4619625" cy="4217566"/>
                  <wp:effectExtent b="0" l="0" r="0" t="0"/>
                  <wp:docPr id="7" name="image6.png"/>
                  <a:graphic>
                    <a:graphicData uri="http://schemas.openxmlformats.org/drawingml/2006/picture">
                      <pic:pic>
                        <pic:nvPicPr>
                          <pic:cNvPr id="0" name="image6.png"/>
                          <pic:cNvPicPr preferRelativeResize="0"/>
                        </pic:nvPicPr>
                        <pic:blipFill>
                          <a:blip r:embed="rId7"/>
                          <a:srcRect b="0" l="710" r="710" t="0"/>
                          <a:stretch>
                            <a:fillRect/>
                          </a:stretch>
                        </pic:blipFill>
                        <pic:spPr>
                          <a:xfrm>
                            <a:off x="0" y="0"/>
                            <a:ext cx="4619625" cy="4217566"/>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spacing w:after="200" w:before="0" w:line="240" w:lineRule="auto"/>
              <w:jc w:val="both"/>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Рисунок 2. Т</w:t>
            </w:r>
            <w:r w:rsidDel="00000000" w:rsidR="00000000" w:rsidRPr="00000000">
              <w:rPr>
                <w:rFonts w:ascii="Times New Roman" w:cs="Times New Roman" w:eastAsia="Times New Roman" w:hAnsi="Times New Roman"/>
                <w:i w:val="1"/>
                <w:iCs w:val="1"/>
                <w:sz w:val="18"/>
                <w:szCs w:val="18"/>
                <w:rtl w:val="0"/>
              </w:rPr>
              <w:t xml:space="preserve">аблиці </w:t>
            </w:r>
            <w:r w:rsidDel="00000000" w:rsidR="00000000" w:rsidRPr="00000000">
              <w:rPr>
                <w:rFonts w:ascii="Times New Roman" w:cs="Times New Roman" w:eastAsia="Times New Roman" w:hAnsi="Times New Roman"/>
                <w:i w:val="1"/>
                <w:iCs w:val="1"/>
                <w:sz w:val="18"/>
                <w:szCs w:val="18"/>
                <w:rtl w:val="0"/>
              </w:rPr>
              <w:t xml:space="preserve">для визначення показника співвідношення зросту й маси тіла</w:t>
            </w:r>
            <w:r w:rsidDel="00000000" w:rsidR="00000000" w:rsidRPr="00000000">
              <w:rPr>
                <w:rFonts w:ascii="Times New Roman" w:cs="Times New Roman" w:eastAsia="Times New Roman" w:hAnsi="Times New Roman"/>
                <w:sz w:val="18"/>
                <w:szCs w:val="18"/>
                <w:rtl w:val="0"/>
              </w:rPr>
              <w:t xml:space="preserve">.</w:t>
            </w:r>
            <w:r w:rsidDel="00000000" w:rsidR="00000000" w:rsidRPr="00000000">
              <w:rPr>
                <w:rFonts w:ascii="Times New Roman" w:cs="Times New Roman" w:eastAsia="Times New Roman" w:hAnsi="Times New Roman"/>
                <w:sz w:val="18"/>
                <w:szCs w:val="18"/>
                <w:rtl w:val="0"/>
              </w:rPr>
              <w:t xml:space="preserve"> Примітка. Джерело: Соболь В. І. Біологія: підручник для 8 класу закладів загальної середньої освіти. Кам'янець-Подільський: Абетка, 2021. С. </w:t>
            </w:r>
          </w:p>
          <w:p w:rsidR="00000000" w:rsidDel="00000000" w:rsidP="00000000" w:rsidRDefault="00000000" w:rsidRPr="00000000" w14:paraId="0000004B">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Лікар провів вимірювання росту та маси тіла пацієнта. Дмитру</w:t>
            </w:r>
            <w:r w:rsidDel="00000000" w:rsidR="00000000" w:rsidRPr="00000000">
              <w:rPr>
                <w:rFonts w:ascii="Times New Roman" w:cs="Times New Roman" w:eastAsia="Times New Roman" w:hAnsi="Times New Roman"/>
                <w:sz w:val="24"/>
                <w:szCs w:val="24"/>
                <w:rtl w:val="0"/>
              </w:rPr>
              <w:t xml:space="preserve"> 13 років</w:t>
            </w:r>
            <w:r w:rsidDel="00000000" w:rsidR="00000000" w:rsidRPr="00000000">
              <w:rPr>
                <w:rFonts w:ascii="Times New Roman" w:cs="Times New Roman" w:eastAsia="Times New Roman" w:hAnsi="Times New Roman"/>
                <w:sz w:val="24"/>
                <w:szCs w:val="24"/>
                <w:rtl w:val="0"/>
              </w:rPr>
              <w:t xml:space="preserve">, його показники: зріст - 162 см, маса - 47 кг, ІМТ=17,9.</w:t>
            </w:r>
            <w:r w:rsidDel="00000000" w:rsidR="00000000" w:rsidRPr="00000000">
              <w:rPr>
                <w:rtl w:val="0"/>
              </w:rPr>
            </w:r>
          </w:p>
          <w:p w:rsidR="00000000" w:rsidDel="00000000" w:rsidP="00000000" w:rsidRDefault="00000000" w:rsidRPr="00000000" w14:paraId="0000004C">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shd w:fill="fef2cd" w:val="clear"/>
                <w:rtl w:val="0"/>
              </w:rPr>
              <w:t xml:space="preserve">Дмитро, захопившись футболом, вирішив перевірити, як вплине збільшення щоденних тренувань (з 3 до 5 разів на тиждень) на його масу тіла та ІМТ. Протягом наступних 6 місяців він дотримувався обраного режиму тренувань. Наприкінці експерименту його показники склали: зріст – 165 см, маса – 60 кг.</w:t>
            </w:r>
            <w:r w:rsidDel="00000000" w:rsidR="00000000" w:rsidRPr="00000000">
              <w:rPr>
                <w:rtl w:val="0"/>
              </w:rPr>
            </w:r>
          </w:p>
        </w:tc>
      </w:tr>
    </w:tbl>
    <w:p w:rsidR="00000000" w:rsidDel="00000000" w:rsidP="00000000" w:rsidRDefault="00000000" w:rsidRPr="00000000" w14:paraId="0000004D">
      <w:pPr>
        <w:spacing w:after="200" w:before="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4E">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6</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Визначте новий ІМТ Дмитра після 6 місяців дослідження. Виходячи з кінцевих показників (зріст – 165 см, маса – 60 кг) та графіків, оцініть результат дослідження (нормальний чи надмірний).</w:t>
      </w:r>
    </w:p>
    <w:p w:rsidR="00000000" w:rsidDel="00000000" w:rsidP="00000000" w:rsidRDefault="00000000" w:rsidRPr="00000000" w14:paraId="0000004F">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17,5 - ІМТ в зоні “Нижче від норми”.</w:t>
      </w:r>
    </w:p>
    <w:p w:rsidR="00000000" w:rsidDel="00000000" w:rsidP="00000000" w:rsidRDefault="00000000" w:rsidRPr="00000000" w14:paraId="00000050">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22,04 - ІМТ в зоні “Норма”.</w:t>
      </w:r>
    </w:p>
    <w:p w:rsidR="00000000" w:rsidDel="00000000" w:rsidP="00000000" w:rsidRDefault="00000000" w:rsidRPr="00000000" w14:paraId="00000051">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24,5 - ІМТ в зоні “Вище за норму”.</w:t>
      </w:r>
    </w:p>
    <w:p w:rsidR="00000000" w:rsidDel="00000000" w:rsidP="00000000" w:rsidRDefault="00000000" w:rsidRPr="00000000" w14:paraId="00000052">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36,36 - ІМТ в зоні “Вище за норму”</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p w:rsidR="00000000" w:rsidDel="00000000" w:rsidP="00000000" w:rsidRDefault="00000000" w:rsidRPr="00000000" w14:paraId="00000053">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7. Яка змінна є незалежною (тією, яку експериментатор свідомо змінює) в мінідослідженні, проведеному Дмитром?</w:t>
      </w:r>
    </w:p>
    <w:p w:rsidR="00000000" w:rsidDel="00000000" w:rsidP="00000000" w:rsidRDefault="00000000" w:rsidRPr="00000000" w14:paraId="00000054">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Вік Дмитра.  </w:t>
      </w:r>
    </w:p>
    <w:p w:rsidR="00000000" w:rsidDel="00000000" w:rsidP="00000000" w:rsidRDefault="00000000" w:rsidRPr="00000000" w14:paraId="00000055">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Зріст Дмитра. </w:t>
      </w:r>
    </w:p>
    <w:p w:rsidR="00000000" w:rsidDel="00000000" w:rsidP="00000000" w:rsidRDefault="00000000" w:rsidRPr="00000000" w14:paraId="00000056">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Кількість тренувань. </w:t>
      </w:r>
    </w:p>
    <w:p w:rsidR="00000000" w:rsidDel="00000000" w:rsidP="00000000" w:rsidRDefault="00000000" w:rsidRPr="00000000" w14:paraId="00000057">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Індекс маси тіла (ІМТ).</w:t>
      </w:r>
    </w:p>
    <w:p w:rsidR="00000000" w:rsidDel="00000000" w:rsidP="00000000" w:rsidRDefault="00000000" w:rsidRPr="00000000" w14:paraId="00000058">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9">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8</w:t>
      </w:r>
      <w:r w:rsidDel="00000000" w:rsidR="00000000" w:rsidRPr="00000000">
        <w:rPr>
          <w:rFonts w:ascii="Times New Roman" w:cs="Times New Roman" w:eastAsia="Times New Roman" w:hAnsi="Times New Roman"/>
          <w:sz w:val="26"/>
          <w:szCs w:val="26"/>
          <w:rtl w:val="0"/>
        </w:rPr>
        <w:t xml:space="preserve">. Виберіть один найбільш коректний варіант гіпотези (припущення, яке Дмитро перевіряв) для цього дослідження, базуючись на його цілі та очікуваних біологічних ефектах.</w:t>
      </w:r>
    </w:p>
    <w:p w:rsidR="00000000" w:rsidDel="00000000" w:rsidP="00000000" w:rsidRDefault="00000000" w:rsidRPr="00000000" w14:paraId="0000005A">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Надлишкова маса тіла та ожиріння підвищують ризик розвитку діабету ІІ типу. </w:t>
      </w:r>
    </w:p>
    <w:p w:rsidR="00000000" w:rsidDel="00000000" w:rsidP="00000000" w:rsidRDefault="00000000" w:rsidRPr="00000000" w14:paraId="0000005B">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Фізичні навантаження (футбол) є необхідною умовою для нормального росту та розвитку підлітка. </w:t>
      </w:r>
    </w:p>
    <w:p w:rsidR="00000000" w:rsidDel="00000000" w:rsidP="00000000" w:rsidRDefault="00000000" w:rsidRPr="00000000" w14:paraId="0000005C">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Збільшення кількості тренувань на тиждень </w:t>
      </w:r>
      <w:r w:rsidDel="00000000" w:rsidR="00000000" w:rsidRPr="00000000">
        <w:rPr>
          <w:rFonts w:ascii="Times New Roman" w:cs="Times New Roman" w:eastAsia="Times New Roman" w:hAnsi="Times New Roman"/>
          <w:sz w:val="26"/>
          <w:szCs w:val="26"/>
          <w:rtl w:val="0"/>
        </w:rPr>
        <w:t xml:space="preserve">призведе</w:t>
      </w:r>
      <w:r w:rsidDel="00000000" w:rsidR="00000000" w:rsidRPr="00000000">
        <w:rPr>
          <w:rFonts w:ascii="Times New Roman" w:cs="Times New Roman" w:eastAsia="Times New Roman" w:hAnsi="Times New Roman"/>
          <w:sz w:val="26"/>
          <w:szCs w:val="26"/>
          <w:rtl w:val="0"/>
        </w:rPr>
        <w:t xml:space="preserve"> до зменшення маси тіла та зниження показника ІМТ. </w:t>
      </w:r>
    </w:p>
    <w:p w:rsidR="00000000" w:rsidDel="00000000" w:rsidP="00000000" w:rsidRDefault="00000000" w:rsidRPr="00000000" w14:paraId="0000005D">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Зміна раціону харчування разом із тренуваннями є найефективнішим способом контролю маси тіла.</w:t>
      </w:r>
    </w:p>
    <w:p w:rsidR="00000000" w:rsidDel="00000000" w:rsidP="00000000" w:rsidRDefault="00000000" w:rsidRPr="00000000" w14:paraId="0000005E">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F">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9</w:t>
      </w:r>
      <w:r w:rsidDel="00000000" w:rsidR="00000000" w:rsidRPr="00000000">
        <w:rPr>
          <w:rFonts w:ascii="Times New Roman" w:cs="Times New Roman" w:eastAsia="Times New Roman" w:hAnsi="Times New Roman"/>
          <w:sz w:val="26"/>
          <w:szCs w:val="26"/>
          <w:rtl w:val="0"/>
        </w:rPr>
        <w:t xml:space="preserve">. Виберіть</w:t>
      </w:r>
      <w:r w:rsidDel="00000000" w:rsidR="00000000" w:rsidRPr="00000000">
        <w:rPr>
          <w:rFonts w:ascii="Times New Roman" w:cs="Times New Roman" w:eastAsia="Times New Roman" w:hAnsi="Times New Roman"/>
          <w:sz w:val="26"/>
          <w:szCs w:val="26"/>
          <w:rtl w:val="0"/>
        </w:rPr>
        <w:t xml:space="preserve"> ТРИ ключові фактори, які могли вплинути на таку значну зміну маси тіла Дмитра.</w:t>
      </w:r>
      <w:r w:rsidDel="00000000" w:rsidR="00000000" w:rsidRPr="00000000">
        <w:rPr>
          <w:rtl w:val="0"/>
        </w:rPr>
      </w:r>
    </w:p>
    <w:p w:rsidR="00000000" w:rsidDel="00000000" w:rsidP="00000000" w:rsidRDefault="00000000" w:rsidRPr="00000000" w14:paraId="00000060">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Зміна раціону харчування (наприклад, збільшення споживання калорій, особливо швидких вуглеводів, для компенсації енерговитрат).</w:t>
      </w:r>
    </w:p>
    <w:p w:rsidR="00000000" w:rsidDel="00000000" w:rsidP="00000000" w:rsidRDefault="00000000" w:rsidRPr="00000000" w14:paraId="00000061">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Стрибок росту або статеве дозрівання (що є типовим для 13-14 років і супроводжується зміною м'язової та жирової маси).</w:t>
      </w:r>
    </w:p>
    <w:p w:rsidR="00000000" w:rsidDel="00000000" w:rsidP="00000000" w:rsidRDefault="00000000" w:rsidRPr="00000000" w14:paraId="00000062">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Збільшення м'язової маси внаслідок тренувань (м'язи важать більше, ніж жир).</w:t>
      </w:r>
    </w:p>
    <w:p w:rsidR="00000000" w:rsidDel="00000000" w:rsidP="00000000" w:rsidRDefault="00000000" w:rsidRPr="00000000" w14:paraId="00000063">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Збільшення кількості сну, необхідного для відновлення після тренувань, що призвело до зниження загальної добової енерговитрати.</w:t>
      </w:r>
    </w:p>
    <w:p w:rsidR="00000000" w:rsidDel="00000000" w:rsidP="00000000" w:rsidRDefault="00000000" w:rsidRPr="00000000" w14:paraId="00000064">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Підвищення вмісту води в організмі через накопичення глікогену в м'язах (1 г глікогену утримує 3-4 г води).</w:t>
      </w:r>
    </w:p>
    <w:p w:rsidR="00000000" w:rsidDel="00000000" w:rsidP="00000000" w:rsidRDefault="00000000" w:rsidRPr="00000000" w14:paraId="00000065">
      <w:pPr>
        <w:spacing w:after="200" w:before="0" w:line="240" w:lineRule="auto"/>
        <w:ind w:left="425.19685039370074"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Е</w:t>
      </w:r>
      <w:r w:rsidDel="00000000" w:rsidR="00000000" w:rsidRPr="00000000">
        <w:rPr>
          <w:rFonts w:ascii="Times New Roman" w:cs="Times New Roman" w:eastAsia="Times New Roman" w:hAnsi="Times New Roman"/>
          <w:sz w:val="26"/>
          <w:szCs w:val="26"/>
          <w:rtl w:val="0"/>
        </w:rPr>
        <w:t xml:space="preserve"> Початок прийому вітамінно-мінеральних комплексів, які стимулювали апетит і засвоєння поживних речовин.</w:t>
      </w:r>
    </w:p>
    <w:p w:rsidR="00000000" w:rsidDel="00000000" w:rsidP="00000000" w:rsidRDefault="00000000" w:rsidRPr="00000000" w14:paraId="00000066">
      <w:pPr>
        <w:spacing w:after="200" w:before="0" w:line="240" w:lineRule="auto"/>
        <w:rPr>
          <w:rFonts w:ascii="Times New Roman" w:cs="Times New Roman" w:eastAsia="Times New Roman" w:hAnsi="Times New Roman"/>
          <w:sz w:val="24"/>
          <w:szCs w:val="24"/>
        </w:rPr>
      </w:pPr>
      <w:r w:rsidDel="00000000" w:rsidR="00000000" w:rsidRPr="00000000">
        <w:rPr>
          <w:rtl w:val="0"/>
        </w:rPr>
      </w:r>
    </w:p>
    <w:tbl>
      <w:tblPr>
        <w:tblStyle w:val="Table11"/>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67">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Виконайте завдання 10, вибравши “Так” або “Ні”.</w:t>
            </w:r>
          </w:p>
        </w:tc>
      </w:tr>
    </w:tbl>
    <w:p w:rsidR="00000000" w:rsidDel="00000000" w:rsidP="00000000" w:rsidRDefault="00000000" w:rsidRPr="00000000" w14:paraId="00000068">
      <w:pPr>
        <w:spacing w:after="200" w:before="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9">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10.</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 Використовуючи формулу ІМТ та надані таблиці / графіки, визначте, які з наступних трьох тверджень є правильними.</w:t>
      </w:r>
    </w:p>
    <w:tbl>
      <w:tblPr>
        <w:tblStyle w:val="Table12"/>
        <w:tblW w:w="93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217"/>
        <w:gridCol w:w="1128"/>
        <w:tblGridChange w:id="0">
          <w:tblGrid>
            <w:gridCol w:w="8217"/>
            <w:gridCol w:w="1128"/>
          </w:tblGrid>
        </w:tblGridChange>
      </w:tblGrid>
      <w:tr>
        <w:trPr>
          <w:cantSplit w:val="0"/>
          <w:trHeight w:val="410.9765625" w:hRule="atLeast"/>
          <w:tblHeader w:val="0"/>
        </w:trPr>
        <w:tc>
          <w:tcPr/>
          <w:p w:rsidR="00000000" w:rsidDel="00000000" w:rsidP="00000000" w:rsidRDefault="00000000" w:rsidRPr="00000000" w14:paraId="0000006A">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Збільшення фізичної активності привело до зниження ІМТ, перевівши показник Дмитра з зони "Норма" у зону "Нижче норми"</w:t>
            </w:r>
          </w:p>
        </w:tc>
        <w:tc>
          <w:tcPr/>
          <w:p w:rsidR="00000000" w:rsidDel="00000000" w:rsidP="00000000" w:rsidRDefault="00000000" w:rsidRPr="00000000" w14:paraId="0000006B">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Так/Ні</w:t>
            </w:r>
          </w:p>
        </w:tc>
      </w:tr>
      <w:tr>
        <w:trPr>
          <w:cantSplit w:val="0"/>
          <w:trHeight w:val="540" w:hRule="atLeast"/>
          <w:tblHeader w:val="0"/>
        </w:trPr>
        <w:tc>
          <w:tcPr/>
          <w:p w:rsidR="00000000" w:rsidDel="00000000" w:rsidP="00000000" w:rsidRDefault="00000000" w:rsidRPr="00000000" w14:paraId="0000006C">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Згідно з графіком ІМТ для 13-річних хлопчиків його показник знаходиться в зоні «Вище за норму» або «Ожиріння».</w:t>
            </w:r>
          </w:p>
        </w:tc>
        <w:tc>
          <w:tcPr/>
          <w:p w:rsidR="00000000" w:rsidDel="00000000" w:rsidP="00000000" w:rsidRDefault="00000000" w:rsidRPr="00000000" w14:paraId="0000006D">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Так/Ні</w:t>
            </w:r>
          </w:p>
        </w:tc>
      </w:tr>
      <w:tr>
        <w:trPr>
          <w:cantSplit w:val="0"/>
          <w:tblHeader w:val="0"/>
        </w:trPr>
        <w:tc>
          <w:tcPr/>
          <w:p w:rsidR="00000000" w:rsidDel="00000000" w:rsidP="00000000" w:rsidRDefault="00000000" w:rsidRPr="00000000" w14:paraId="0000006E">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Дівчинка такого віку, росту й із такою ж масою тіла, як у Дмитра після збільшення фізичної активності, мала б показник ІМТ в зоні "Ожиріння".</w:t>
            </w:r>
          </w:p>
        </w:tc>
        <w:tc>
          <w:tcPr/>
          <w:p w:rsidR="00000000" w:rsidDel="00000000" w:rsidP="00000000" w:rsidRDefault="00000000" w:rsidRPr="00000000" w14:paraId="0000006F">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Так/Ні</w:t>
            </w:r>
          </w:p>
        </w:tc>
      </w:tr>
    </w:tbl>
    <w:p w:rsidR="00000000" w:rsidDel="00000000" w:rsidP="00000000" w:rsidRDefault="00000000" w:rsidRPr="00000000" w14:paraId="00000070">
      <w:pPr>
        <w:spacing w:after="200" w:before="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1">
      <w:pPr>
        <w:pStyle w:val="Heading1"/>
        <w:spacing w:after="200" w:before="0" w:line="240" w:lineRule="auto"/>
        <w:rPr>
          <w:rFonts w:ascii="Times New Roman" w:cs="Times New Roman" w:eastAsia="Times New Roman" w:hAnsi="Times New Roman"/>
          <w:sz w:val="24"/>
          <w:szCs w:val="24"/>
        </w:rPr>
      </w:pPr>
      <w:bookmarkStart w:colFirst="0" w:colLast="0" w:name="_ait0fvy1qq5" w:id="5"/>
      <w:bookmarkEnd w:id="5"/>
      <w:r w:rsidDel="00000000" w:rsidR="00000000" w:rsidRPr="00000000">
        <w:rPr>
          <w:rFonts w:ascii="Times New Roman" w:cs="Times New Roman" w:eastAsia="Times New Roman" w:hAnsi="Times New Roman"/>
          <w:rtl w:val="0"/>
        </w:rPr>
        <w:t xml:space="preserve">Субтест В</w:t>
      </w:r>
      <w:r w:rsidDel="00000000" w:rsidR="00000000" w:rsidRPr="00000000">
        <w:rPr>
          <w:rtl w:val="0"/>
        </w:rPr>
      </w:r>
    </w:p>
    <w:tbl>
      <w:tblPr>
        <w:tblStyle w:val="Table13"/>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72">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Субтест В складається з 5 завдань.</w:t>
            </w:r>
          </w:p>
          <w:p w:rsidR="00000000" w:rsidDel="00000000" w:rsidP="00000000" w:rsidRDefault="00000000" w:rsidRPr="00000000" w14:paraId="00000073">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Виконайте ці завдання відповідно до зазначених нижче правил:</w:t>
            </w:r>
          </w:p>
          <w:p w:rsidR="00000000" w:rsidDel="00000000" w:rsidP="00000000" w:rsidRDefault="00000000" w:rsidRPr="00000000" w14:paraId="00000074">
            <w:pPr>
              <w:numPr>
                <w:ilvl w:val="0"/>
                <w:numId w:val="3"/>
              </w:numPr>
              <w:spacing w:after="200" w:before="0" w:line="240" w:lineRule="auto"/>
              <w:ind w:left="720" w:right="50.66929133858309"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Завдання 11</w:t>
            </w:r>
            <w:r w:rsidDel="00000000" w:rsidR="00000000" w:rsidRPr="00000000">
              <w:rPr>
                <w:rFonts w:ascii="Times New Roman" w:cs="Times New Roman" w:eastAsia="Times New Roman" w:hAnsi="Times New Roman"/>
                <w:sz w:val="24"/>
                <w:szCs w:val="24"/>
                <w:rtl w:val="0"/>
              </w:rPr>
              <w:t xml:space="preserve"> передбачає </w:t>
            </w:r>
            <w:r w:rsidDel="00000000" w:rsidR="00000000" w:rsidRPr="00000000">
              <w:rPr>
                <w:rFonts w:ascii="Times New Roman" w:cs="Times New Roman" w:eastAsia="Times New Roman" w:hAnsi="Times New Roman"/>
                <w:b w:val="1"/>
                <w:bCs w:val="1"/>
                <w:sz w:val="24"/>
                <w:szCs w:val="24"/>
                <w:rtl w:val="0"/>
              </w:rPr>
              <w:t xml:space="preserve">встановлення відповідності</w:t>
            </w:r>
            <w:r w:rsidDel="00000000" w:rsidR="00000000" w:rsidRPr="00000000">
              <w:rPr>
                <w:rFonts w:ascii="Times New Roman" w:cs="Times New Roman" w:eastAsia="Times New Roman" w:hAnsi="Times New Roman"/>
                <w:sz w:val="24"/>
                <w:szCs w:val="24"/>
                <w:rtl w:val="0"/>
              </w:rPr>
              <w:t xml:space="preserve">. До кожного рядка інформації, позначеної цифрою, доберіть відповідник, позначений літерою, і поставте позначки у відведеному місці на перетині відповідних колонок і рядках.</w:t>
            </w:r>
          </w:p>
          <w:p w:rsidR="00000000" w:rsidDel="00000000" w:rsidP="00000000" w:rsidRDefault="00000000" w:rsidRPr="00000000" w14:paraId="00000075">
            <w:pPr>
              <w:numPr>
                <w:ilvl w:val="0"/>
                <w:numId w:val="3"/>
              </w:numPr>
              <w:spacing w:after="200" w:before="0" w:line="240" w:lineRule="auto"/>
              <w:ind w:left="720" w:right="50.66929133858309"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Завдання 12-14 </w:t>
            </w:r>
            <w:r w:rsidDel="00000000" w:rsidR="00000000" w:rsidRPr="00000000">
              <w:rPr>
                <w:rFonts w:ascii="Times New Roman" w:cs="Times New Roman" w:eastAsia="Times New Roman" w:hAnsi="Times New Roman"/>
                <w:sz w:val="24"/>
                <w:szCs w:val="24"/>
                <w:rtl w:val="0"/>
              </w:rPr>
              <w:t xml:space="preserve">передбачають вибір </w:t>
            </w:r>
            <w:r w:rsidDel="00000000" w:rsidR="00000000" w:rsidRPr="00000000">
              <w:rPr>
                <w:rFonts w:ascii="Times New Roman" w:cs="Times New Roman" w:eastAsia="Times New Roman" w:hAnsi="Times New Roman"/>
                <w:b w:val="1"/>
                <w:bCs w:val="1"/>
                <w:sz w:val="24"/>
                <w:szCs w:val="24"/>
                <w:rtl w:val="0"/>
              </w:rPr>
              <w:t xml:space="preserve">ОДНІЄЇ</w:t>
            </w:r>
            <w:r w:rsidDel="00000000" w:rsidR="00000000" w:rsidRPr="00000000">
              <w:rPr>
                <w:rFonts w:ascii="Times New Roman" w:cs="Times New Roman" w:eastAsia="Times New Roman" w:hAnsi="Times New Roman"/>
                <w:sz w:val="24"/>
                <w:szCs w:val="24"/>
                <w:rtl w:val="0"/>
              </w:rPr>
              <w:t xml:space="preserve"> правильної відповіді серед </w:t>
            </w:r>
            <w:r w:rsidDel="00000000" w:rsidR="00000000" w:rsidRPr="00000000">
              <w:rPr>
                <w:rFonts w:ascii="Times New Roman" w:cs="Times New Roman" w:eastAsia="Times New Roman" w:hAnsi="Times New Roman"/>
                <w:b w:val="1"/>
                <w:bCs w:val="1"/>
                <w:sz w:val="24"/>
                <w:szCs w:val="24"/>
                <w:rtl w:val="0"/>
              </w:rPr>
              <w:t xml:space="preserve">ЧОТИРЬОХ</w:t>
            </w:r>
            <w:r w:rsidDel="00000000" w:rsidR="00000000" w:rsidRPr="00000000">
              <w:rPr>
                <w:rFonts w:ascii="Times New Roman" w:cs="Times New Roman" w:eastAsia="Times New Roman" w:hAnsi="Times New Roman"/>
                <w:color w:val="0000ff"/>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варіантів, позначених літерами. Обведіть кружечком правильний, на вашу думку, варіант відповіді.</w:t>
            </w:r>
          </w:p>
          <w:p w:rsidR="00000000" w:rsidDel="00000000" w:rsidP="00000000" w:rsidRDefault="00000000" w:rsidRPr="00000000" w14:paraId="00000076">
            <w:pPr>
              <w:numPr>
                <w:ilvl w:val="0"/>
                <w:numId w:val="3"/>
              </w:numPr>
              <w:spacing w:after="200" w:before="0" w:line="240" w:lineRule="auto"/>
              <w:ind w:left="720" w:right="50.66929133858309"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Завдання 15 </w:t>
            </w:r>
            <w:r w:rsidDel="00000000" w:rsidR="00000000" w:rsidRPr="00000000">
              <w:rPr>
                <w:rFonts w:ascii="Times New Roman" w:cs="Times New Roman" w:eastAsia="Times New Roman" w:hAnsi="Times New Roman"/>
                <w:sz w:val="24"/>
                <w:szCs w:val="24"/>
                <w:rtl w:val="0"/>
              </w:rPr>
              <w:t xml:space="preserve">містить три стовпчики інформації, у кожному з яких вона позначена цифрами. Виберіть із </w:t>
            </w:r>
            <w:r w:rsidDel="00000000" w:rsidR="00000000" w:rsidRPr="00000000">
              <w:rPr>
                <w:rFonts w:ascii="Times New Roman" w:cs="Times New Roman" w:eastAsia="Times New Roman" w:hAnsi="Times New Roman"/>
                <w:b w:val="1"/>
                <w:bCs w:val="1"/>
                <w:sz w:val="24"/>
                <w:szCs w:val="24"/>
                <w:rtl w:val="0"/>
              </w:rPr>
              <w:t xml:space="preserve">КОЖНОГО</w:t>
            </w:r>
            <w:r w:rsidDel="00000000" w:rsidR="00000000" w:rsidRPr="00000000">
              <w:rPr>
                <w:rFonts w:ascii="Times New Roman" w:cs="Times New Roman" w:eastAsia="Times New Roman" w:hAnsi="Times New Roman"/>
                <w:sz w:val="24"/>
                <w:szCs w:val="24"/>
                <w:rtl w:val="0"/>
              </w:rPr>
              <w:t xml:space="preserve"> стовпчика </w:t>
            </w:r>
            <w:r w:rsidDel="00000000" w:rsidR="00000000" w:rsidRPr="00000000">
              <w:rPr>
                <w:rFonts w:ascii="Times New Roman" w:cs="Times New Roman" w:eastAsia="Times New Roman" w:hAnsi="Times New Roman"/>
                <w:b w:val="1"/>
                <w:bCs w:val="1"/>
                <w:sz w:val="24"/>
                <w:szCs w:val="24"/>
                <w:rtl w:val="0"/>
              </w:rPr>
              <w:t xml:space="preserve">ОДНУ</w:t>
            </w:r>
            <w:r w:rsidDel="00000000" w:rsidR="00000000" w:rsidRPr="00000000">
              <w:rPr>
                <w:rFonts w:ascii="Times New Roman" w:cs="Times New Roman" w:eastAsia="Times New Roman" w:hAnsi="Times New Roman"/>
                <w:sz w:val="24"/>
                <w:szCs w:val="24"/>
                <w:rtl w:val="0"/>
              </w:rPr>
              <w:t xml:space="preserve"> цифру, що позначає правильну, на вашу думку, відповідь. Запишіть</w:t>
            </w:r>
            <w:r w:rsidDel="00000000" w:rsidR="00000000" w:rsidRPr="00000000">
              <w:rPr>
                <w:rFonts w:ascii="Times New Roman" w:cs="Times New Roman" w:eastAsia="Times New Roman" w:hAnsi="Times New Roman"/>
                <w:b w:val="1"/>
                <w:bCs w:val="1"/>
                <w:sz w:val="24"/>
                <w:szCs w:val="24"/>
                <w:rtl w:val="0"/>
              </w:rPr>
              <w:t xml:space="preserve"> ТРИ</w:t>
            </w:r>
            <w:r w:rsidDel="00000000" w:rsidR="00000000" w:rsidRPr="00000000">
              <w:rPr>
                <w:rFonts w:ascii="Times New Roman" w:cs="Times New Roman" w:eastAsia="Times New Roman" w:hAnsi="Times New Roman"/>
                <w:sz w:val="24"/>
                <w:szCs w:val="24"/>
                <w:rtl w:val="0"/>
              </w:rPr>
              <w:t xml:space="preserve"> цифри послідовно по одній (зліва направо) у відведеному місці в діагностувальній роботі. Утворене тризначне число є відповіддю до завдання.</w:t>
            </w:r>
          </w:p>
        </w:tc>
      </w:tr>
    </w:tbl>
    <w:p w:rsidR="00000000" w:rsidDel="00000000" w:rsidP="00000000" w:rsidRDefault="00000000" w:rsidRPr="00000000" w14:paraId="00000077">
      <w:pPr>
        <w:pStyle w:val="Heading2"/>
        <w:spacing w:after="200" w:before="0" w:line="240" w:lineRule="auto"/>
        <w:ind w:right="7.204724409448886"/>
        <w:jc w:val="both"/>
        <w:rPr>
          <w:rFonts w:ascii="Times New Roman" w:cs="Times New Roman" w:eastAsia="Times New Roman" w:hAnsi="Times New Roman"/>
        </w:rPr>
      </w:pPr>
      <w:bookmarkStart w:colFirst="0" w:colLast="0" w:name="_e9h2s160xkyf" w:id="6"/>
      <w:bookmarkEnd w:id="6"/>
      <w:r w:rsidDel="00000000" w:rsidR="00000000" w:rsidRPr="00000000">
        <w:rPr>
          <w:rtl w:val="0"/>
        </w:rPr>
      </w:r>
    </w:p>
    <w:p w:rsidR="00000000" w:rsidDel="00000000" w:rsidP="00000000" w:rsidRDefault="00000000" w:rsidRPr="00000000" w14:paraId="00000078">
      <w:pPr>
        <w:pStyle w:val="Heading2"/>
        <w:spacing w:after="200" w:before="0" w:line="240" w:lineRule="auto"/>
        <w:ind w:right="7.204724409448886"/>
        <w:jc w:val="both"/>
        <w:rPr>
          <w:rFonts w:ascii="Times New Roman" w:cs="Times New Roman" w:eastAsia="Times New Roman" w:hAnsi="Times New Roman"/>
        </w:rPr>
      </w:pPr>
      <w:bookmarkStart w:colFirst="0" w:colLast="0" w:name="_7pyntoq0bsdp" w:id="7"/>
      <w:bookmarkEnd w:id="7"/>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pStyle w:val="Heading2"/>
        <w:spacing w:after="200" w:before="0" w:line="240" w:lineRule="auto"/>
        <w:ind w:right="7.204724409448886"/>
        <w:jc w:val="both"/>
        <w:rPr>
          <w:rFonts w:ascii="Times New Roman" w:cs="Times New Roman" w:eastAsia="Times New Roman" w:hAnsi="Times New Roman"/>
        </w:rPr>
      </w:pPr>
      <w:bookmarkStart w:colFirst="0" w:colLast="0" w:name="_si1hdvvejbf1" w:id="8"/>
      <w:bookmarkEnd w:id="8"/>
      <w:r w:rsidDel="00000000" w:rsidR="00000000" w:rsidRPr="00000000">
        <w:rPr>
          <w:rFonts w:ascii="Times New Roman" w:cs="Times New Roman" w:eastAsia="Times New Roman" w:hAnsi="Times New Roman"/>
          <w:rtl w:val="0"/>
        </w:rPr>
        <w:t xml:space="preserve">Б</w:t>
      </w:r>
      <w:r w:rsidDel="00000000" w:rsidR="00000000" w:rsidRPr="00000000">
        <w:rPr>
          <w:rFonts w:ascii="Times New Roman" w:cs="Times New Roman" w:eastAsia="Times New Roman" w:hAnsi="Times New Roman"/>
          <w:rtl w:val="0"/>
        </w:rPr>
        <w:t xml:space="preserve">лок ІV</w:t>
      </w:r>
    </w:p>
    <w:tbl>
      <w:tblPr>
        <w:tblStyle w:val="Table14"/>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510"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7D">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описи ситуацій і виконайте завдання відповідно до інструкції. </w:t>
            </w:r>
          </w:p>
        </w:tc>
      </w:tr>
    </w:tbl>
    <w:p w:rsidR="00000000" w:rsidDel="00000000" w:rsidP="00000000" w:rsidRDefault="00000000" w:rsidRPr="00000000" w14:paraId="0000007E">
      <w:pPr>
        <w:widowControl w:val="0"/>
        <w:spacing w:after="200" w:line="240" w:lineRule="auto"/>
        <w:rPr>
          <w:rFonts w:ascii="Times New Roman" w:cs="Times New Roman" w:eastAsia="Times New Roman" w:hAnsi="Times New Roman"/>
          <w:b w:val="1"/>
          <w:bCs w:val="1"/>
          <w:color w:val="073763"/>
          <w:sz w:val="24"/>
          <w:szCs w:val="24"/>
        </w:rPr>
      </w:pPr>
      <w:r w:rsidDel="00000000" w:rsidR="00000000" w:rsidRPr="00000000">
        <w:rPr>
          <w:rtl w:val="0"/>
        </w:rPr>
      </w:r>
    </w:p>
    <w:tbl>
      <w:tblPr>
        <w:tblStyle w:val="Table15"/>
        <w:tblpPr w:leftFromText="180" w:rightFromText="180" w:topFromText="180" w:bottomFromText="180" w:vertAnchor="margin" w:horzAnchor="margin" w:tblpX="-20.787401574803113" w:tblpY="1485"/>
        <w:tblW w:w="93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30"/>
        <w:tblGridChange w:id="0">
          <w:tblGrid>
            <w:gridCol w:w="9330"/>
          </w:tblGrid>
        </w:tblGridChange>
      </w:tblGrid>
      <w:tr>
        <w:trPr>
          <w:cantSplit w:val="0"/>
          <w:trHeight w:val="5548.9453125" w:hRule="atLeast"/>
          <w:tblHeader w:val="0"/>
        </w:trPr>
        <w:tc>
          <w:tcPr>
            <w:tcBorders>
              <w:top w:color="000000" w:space="0" w:sz="5" w:val="single"/>
              <w:left w:color="000000" w:space="0" w:sz="5" w:val="single"/>
              <w:bottom w:color="000000" w:space="0" w:sz="5" w:val="single"/>
              <w:right w:color="000000" w:space="0" w:sz="5" w:val="single"/>
            </w:tcBorders>
            <w:shd w:fill="fff2cc" w:val="clear"/>
          </w:tcPr>
          <w:p w:rsidR="00000000" w:rsidDel="00000000" w:rsidP="00000000" w:rsidRDefault="00000000" w:rsidRPr="00000000" w14:paraId="0000007F">
            <w:pPr>
              <w:spacing w:after="20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Терморегуляція та технологія «розумних» тканин</w:t>
            </w:r>
          </w:p>
          <w:p w:rsidR="00000000" w:rsidDel="00000000" w:rsidP="00000000" w:rsidRDefault="00000000" w:rsidRPr="00000000" w14:paraId="00000080">
            <w:pPr>
              <w:spacing w:after="20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Наш організм постійно підтримує сталу температуру тіла</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близько 36,6 °C завдяки терморегуляції — процесу, який контролює гіпоталамус, діючи як «внутрішній термостат». Під час фізичних навантажень або впливу екстремальних температур (спека чи холод) система терморегуляції працює максимально, щоб уникнути теплового удару чи гіпотермії.</w:t>
            </w:r>
          </w:p>
          <w:p w:rsidR="00000000" w:rsidDel="00000000" w:rsidP="00000000" w:rsidRDefault="00000000" w:rsidRPr="00000000" w14:paraId="00000081">
            <w:pPr>
              <w:spacing w:after="20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Одним із природних механізмів охолодження тіла є випаровування поту зі шкіри, що забирає надлишкове тепло подібно до кондиціонера. Водночас українські науковці розробляють «розумний одяг» (smart textiles), який автоматично реагує на зміни температури тіла, захищаючи військових, рятувальників і спортсменів в екстремальних умовах.</w:t>
            </w:r>
          </w:p>
          <w:p w:rsidR="00000000" w:rsidDel="00000000" w:rsidP="00000000" w:rsidRDefault="00000000" w:rsidRPr="00000000" w14:paraId="00000082">
            <w:pPr>
              <w:spacing w:after="200" w:line="240" w:lineRule="auto"/>
              <w:ind w:firstLine="72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4"/>
                <w:szCs w:val="24"/>
                <w:rtl w:val="0"/>
              </w:rPr>
              <w:t xml:space="preserve">В одному з експериментів, коли людина знаходилася на сонці в спеціальному жилеті, температура шкіри під звичайною бавовняною тканиною становила 37 °C, а під розумною тканиною — лише 31 °C. При таких дослідженнях враховують, що збереження температурного балансу залежить від теплової продукції та тепловіддачі, яка відбувається через шкіру та легені трьома основними шляхами: випромінюванням, конвекцією та випаровуванням.</w:t>
            </w:r>
            <w:r w:rsidDel="00000000" w:rsidR="00000000" w:rsidRPr="00000000">
              <w:rPr>
                <w:rtl w:val="0"/>
              </w:rPr>
            </w:r>
          </w:p>
        </w:tc>
      </w:tr>
    </w:tbl>
    <w:p w:rsidR="00000000" w:rsidDel="00000000" w:rsidP="00000000" w:rsidRDefault="00000000" w:rsidRPr="00000000" w14:paraId="00000083">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4">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5">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6">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7">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8">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9">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A">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B">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C">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D">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E">
      <w:pPr>
        <w:spacing w:after="200" w:before="0" w:line="240" w:lineRule="auto"/>
        <w:ind w:right="7.204724409448886"/>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F">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4"/>
          <w:szCs w:val="24"/>
          <w:rtl w:val="0"/>
        </w:rPr>
        <w:t xml:space="preserve">11. </w:t>
      </w:r>
      <w:r w:rsidDel="00000000" w:rsidR="00000000" w:rsidRPr="00000000">
        <w:rPr>
          <w:rFonts w:ascii="Times New Roman" w:cs="Times New Roman" w:eastAsia="Times New Roman" w:hAnsi="Times New Roman"/>
          <w:sz w:val="24"/>
          <w:szCs w:val="24"/>
          <w:rtl w:val="0"/>
        </w:rPr>
        <w:t xml:space="preserve">У</w:t>
      </w:r>
      <w:r w:rsidDel="00000000" w:rsidR="00000000" w:rsidRPr="00000000">
        <w:rPr>
          <w:rFonts w:ascii="Times New Roman" w:cs="Times New Roman" w:eastAsia="Times New Roman" w:hAnsi="Times New Roman"/>
          <w:sz w:val="24"/>
          <w:szCs w:val="24"/>
          <w:rtl w:val="0"/>
        </w:rPr>
        <w:t xml:space="preserve">становіть логічні пари фізичних процесів із відповідним впливом на температуру тіла або умови</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tbl>
      <w:tblPr>
        <w:tblStyle w:val="Table16"/>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830"/>
        <w:gridCol w:w="4830"/>
        <w:tblGridChange w:id="0">
          <w:tblGrid>
            <w:gridCol w:w="4830"/>
            <w:gridCol w:w="4830"/>
          </w:tblGrid>
        </w:tblGridChange>
      </w:tblGrid>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90">
            <w:pPr>
              <w:spacing w:after="20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Фізичний процес</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Зміна температури / умови</w:t>
            </w:r>
          </w:p>
        </w:tc>
      </w:tr>
      <w:tr>
        <w:trPr>
          <w:cantSplit w:val="0"/>
          <w:trHeight w:val="555" w:hRule="atLeast"/>
          <w:tblHeader w:val="0"/>
        </w:trPr>
        <w:tc>
          <w:tcPr>
            <w:vMerge w:val="restart"/>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92">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w:t>
            </w:r>
            <w:r w:rsidDel="00000000" w:rsidR="00000000" w:rsidRPr="00000000">
              <w:rPr>
                <w:rFonts w:ascii="Times New Roman" w:cs="Times New Roman" w:eastAsia="Times New Roman" w:hAnsi="Times New Roman"/>
                <w:sz w:val="24"/>
                <w:szCs w:val="24"/>
                <w:rtl w:val="0"/>
              </w:rPr>
              <w:t xml:space="preserve"> Відбиття сонячних променів «розумною» тканиною</w:t>
            </w:r>
          </w:p>
          <w:p w:rsidR="00000000" w:rsidDel="00000000" w:rsidP="00000000" w:rsidRDefault="00000000" w:rsidRPr="00000000" w14:paraId="00000093">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2</w:t>
            </w:r>
            <w:r w:rsidDel="00000000" w:rsidR="00000000" w:rsidRPr="00000000">
              <w:rPr>
                <w:rFonts w:ascii="Times New Roman" w:cs="Times New Roman" w:eastAsia="Times New Roman" w:hAnsi="Times New Roman"/>
                <w:sz w:val="24"/>
                <w:szCs w:val="24"/>
                <w:rtl w:val="0"/>
              </w:rPr>
              <w:t xml:space="preserve"> Випаровування поту з поверхні шкіри</w:t>
            </w:r>
          </w:p>
          <w:p w:rsidR="00000000" w:rsidDel="00000000" w:rsidP="00000000" w:rsidRDefault="00000000" w:rsidRPr="00000000" w14:paraId="00000094">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3</w:t>
            </w:r>
            <w:r w:rsidDel="00000000" w:rsidR="00000000" w:rsidRPr="00000000">
              <w:rPr>
                <w:rFonts w:ascii="Times New Roman" w:cs="Times New Roman" w:eastAsia="Times New Roman" w:hAnsi="Times New Roman"/>
                <w:sz w:val="24"/>
                <w:szCs w:val="24"/>
                <w:rtl w:val="0"/>
              </w:rPr>
              <w:t xml:space="preserve"> Конвекційна тепловіддача</w:t>
            </w:r>
          </w:p>
          <w:p w:rsidR="00000000" w:rsidDel="00000000" w:rsidP="00000000" w:rsidRDefault="00000000" w:rsidRPr="00000000" w14:paraId="00000095">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4</w:t>
            </w:r>
            <w:r w:rsidDel="00000000" w:rsidR="00000000" w:rsidRPr="00000000">
              <w:rPr>
                <w:rFonts w:ascii="Times New Roman" w:cs="Times New Roman" w:eastAsia="Times New Roman" w:hAnsi="Times New Roman"/>
                <w:sz w:val="24"/>
                <w:szCs w:val="24"/>
                <w:rtl w:val="0"/>
              </w:rPr>
              <w:t xml:space="preserve"> Відведення інфрачервоного випромінювання тканиною</w:t>
            </w:r>
          </w:p>
          <w:p w:rsidR="00000000" w:rsidDel="00000000" w:rsidP="00000000" w:rsidRDefault="00000000" w:rsidRPr="00000000" w14:paraId="00000096">
            <w:pPr>
              <w:spacing w:after="200" w:before="0" w:line="240" w:lineRule="auto"/>
              <w:rPr>
                <w:rFonts w:ascii="Times New Roman" w:cs="Times New Roman" w:eastAsia="Times New Roman" w:hAnsi="Times New Roman"/>
                <w:sz w:val="24"/>
                <w:szCs w:val="24"/>
              </w:rPr>
            </w:pPr>
            <w:r w:rsidDel="00000000" w:rsidR="00000000" w:rsidRPr="00000000">
              <w:rPr>
                <w:rtl w:val="0"/>
              </w:rPr>
            </w:r>
          </w:p>
        </w:tc>
        <w:tc>
          <w:tcPr>
            <w:vMerge w:val="restart"/>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97">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Температура шкіри знижується на 6°C</w:t>
            </w:r>
          </w:p>
          <w:p w:rsidR="00000000" w:rsidDel="00000000" w:rsidP="00000000" w:rsidRDefault="00000000" w:rsidRPr="00000000" w14:paraId="00000098">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Ефективність знижується при високій вологості</w:t>
            </w:r>
          </w:p>
          <w:p w:rsidR="00000000" w:rsidDel="00000000" w:rsidP="00000000" w:rsidRDefault="00000000" w:rsidRPr="00000000" w14:paraId="00000099">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Менше тепла потрапляє на шкіру</w:t>
            </w:r>
          </w:p>
          <w:p w:rsidR="00000000" w:rsidDel="00000000" w:rsidP="00000000" w:rsidRDefault="00000000" w:rsidRPr="00000000" w14:paraId="0000009A">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Працює лише при позитивному температурному градієнті</w:t>
            </w:r>
          </w:p>
          <w:p w:rsidR="00000000" w:rsidDel="00000000" w:rsidP="00000000" w:rsidRDefault="00000000" w:rsidRPr="00000000" w14:paraId="0000009B">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Д</w:t>
            </w:r>
            <w:r w:rsidDel="00000000" w:rsidR="00000000" w:rsidRPr="00000000">
              <w:rPr>
                <w:rFonts w:ascii="Times New Roman" w:cs="Times New Roman" w:eastAsia="Times New Roman" w:hAnsi="Times New Roman"/>
                <w:sz w:val="24"/>
                <w:szCs w:val="24"/>
                <w:rtl w:val="0"/>
              </w:rPr>
              <w:t xml:space="preserve"> Активне відведення тепла від тіла</w:t>
            </w:r>
          </w:p>
        </w:tc>
      </w:tr>
      <w:tr>
        <w:trPr>
          <w:cantSplit w:val="0"/>
          <w:trHeight w:val="555" w:hRule="atLeast"/>
          <w:tblHeader w:val="0"/>
        </w:trPr>
        <w:tc>
          <w:tcPr>
            <w:vMerge w:val="continue"/>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9C">
            <w:pPr>
              <w:spacing w:after="200" w:before="0" w:line="240" w:lineRule="auto"/>
              <w:ind w:left="0" w:firstLine="0"/>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9D">
            <w:pPr>
              <w:spacing w:after="200" w:before="0" w:line="240" w:lineRule="auto"/>
              <w:ind w:left="0" w:firstLine="0"/>
              <w:rPr>
                <w:rFonts w:ascii="Times New Roman" w:cs="Times New Roman" w:eastAsia="Times New Roman" w:hAnsi="Times New Roman"/>
                <w:sz w:val="24"/>
                <w:szCs w:val="24"/>
              </w:rPr>
            </w:pPr>
            <w:r w:rsidDel="00000000" w:rsidR="00000000" w:rsidRPr="00000000">
              <w:rPr>
                <w:rtl w:val="0"/>
              </w:rPr>
            </w:r>
          </w:p>
        </w:tc>
      </w:tr>
      <w:tr>
        <w:trPr>
          <w:cantSplit w:val="0"/>
          <w:trHeight w:val="285" w:hRule="atLeast"/>
          <w:tblHeader w:val="0"/>
        </w:trPr>
        <w:tc>
          <w:tcPr>
            <w:vMerge w:val="continue"/>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9E">
            <w:pPr>
              <w:spacing w:after="200" w:before="0" w:line="240" w:lineRule="auto"/>
              <w:ind w:left="0" w:firstLine="0"/>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9F">
            <w:pPr>
              <w:spacing w:after="200" w:before="0" w:line="240" w:lineRule="auto"/>
              <w:ind w:left="0" w:firstLine="0"/>
              <w:rPr>
                <w:rFonts w:ascii="Times New Roman" w:cs="Times New Roman" w:eastAsia="Times New Roman" w:hAnsi="Times New Roman"/>
                <w:sz w:val="24"/>
                <w:szCs w:val="24"/>
              </w:rPr>
            </w:pPr>
            <w:r w:rsidDel="00000000" w:rsidR="00000000" w:rsidRPr="00000000">
              <w:rPr>
                <w:rtl w:val="0"/>
              </w:rPr>
            </w:r>
          </w:p>
        </w:tc>
      </w:tr>
      <w:tr>
        <w:trPr>
          <w:cantSplit w:val="0"/>
          <w:trHeight w:val="555" w:hRule="atLeast"/>
          <w:tblHeader w:val="0"/>
        </w:trPr>
        <w:tc>
          <w:tcPr>
            <w:vMerge w:val="continue"/>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A0">
            <w:pPr>
              <w:spacing w:after="200" w:before="0" w:line="240" w:lineRule="auto"/>
              <w:ind w:left="0" w:firstLine="0"/>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A1">
            <w:pPr>
              <w:spacing w:after="200" w:before="0" w:line="240" w:lineRule="auto"/>
              <w:ind w:left="0" w:firstLine="0"/>
              <w:rPr>
                <w:rFonts w:ascii="Times New Roman" w:cs="Times New Roman" w:eastAsia="Times New Roman" w:hAnsi="Times New Roman"/>
                <w:sz w:val="24"/>
                <w:szCs w:val="24"/>
              </w:rPr>
            </w:pPr>
            <w:r w:rsidDel="00000000" w:rsidR="00000000" w:rsidRPr="00000000">
              <w:rPr>
                <w:rtl w:val="0"/>
              </w:rPr>
            </w:r>
          </w:p>
        </w:tc>
      </w:tr>
      <w:tr>
        <w:trPr>
          <w:cantSplit w:val="0"/>
          <w:trHeight w:val="30" w:hRule="atLeast"/>
          <w:tblHeader w:val="0"/>
        </w:trPr>
        <w:tc>
          <w:tcPr>
            <w:vMerge w:val="continue"/>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A2">
            <w:pPr>
              <w:spacing w:after="200" w:before="0" w:line="240" w:lineRule="auto"/>
              <w:ind w:left="0" w:firstLine="0"/>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A3">
            <w:pPr>
              <w:spacing w:after="200" w:before="0" w:line="240" w:lineRule="auto"/>
              <w:ind w:left="0" w:firstLine="0"/>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A4">
      <w:pPr>
        <w:spacing w:after="200" w:before="0" w:line="240" w:lineRule="auto"/>
        <w:ind w:right="7.204724409448886"/>
        <w:jc w:val="center"/>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  </w:t>
      </w:r>
      <w:r w:rsidDel="00000000" w:rsidR="00000000" w:rsidRPr="00000000">
        <w:rPr>
          <w:rFonts w:ascii="Times New Roman" w:cs="Times New Roman" w:eastAsia="Times New Roman" w:hAnsi="Times New Roman"/>
          <w:b w:val="1"/>
          <w:bCs w:val="1"/>
          <w:color w:val="073763"/>
          <w:sz w:val="24"/>
          <w:szCs w:val="24"/>
        </w:rPr>
        <w:drawing>
          <wp:inline distB="114300" distT="114300" distL="114300" distR="114300">
            <wp:extent cx="1542947" cy="1152971"/>
            <wp:effectExtent b="0" l="0" r="0" t="0"/>
            <wp:docPr id="10"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1542947" cy="1152971"/>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spacing w:after="20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12.</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Коли тіло перегрівається, гіпоталамус активує механізми охолодження, зокрема розширення судин і потовиділення. Як «розумна» тканина, що знижує температуру шкіри, </w:t>
      </w:r>
      <w:r w:rsidDel="00000000" w:rsidR="00000000" w:rsidRPr="00000000">
        <w:rPr>
          <w:rFonts w:ascii="Times New Roman" w:cs="Times New Roman" w:eastAsia="Times New Roman" w:hAnsi="Times New Roman"/>
          <w:sz w:val="26"/>
          <w:szCs w:val="26"/>
          <w:rtl w:val="0"/>
        </w:rPr>
        <w:t xml:space="preserve">допомагає цим природним процесам терморегуляції?</w:t>
      </w:r>
    </w:p>
    <w:p w:rsidR="00000000" w:rsidDel="00000000" w:rsidP="00000000" w:rsidRDefault="00000000" w:rsidRPr="00000000" w14:paraId="000000A6">
      <w:pPr>
        <w:spacing w:after="200" w:before="0" w:line="240" w:lineRule="auto"/>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Створює бар'єр, що не змінює температури шкіри, тому терморегуляція проходить без змін.</w:t>
      </w:r>
    </w:p>
    <w:p w:rsidR="00000000" w:rsidDel="00000000" w:rsidP="00000000" w:rsidRDefault="00000000" w:rsidRPr="00000000" w14:paraId="000000A7">
      <w:pPr>
        <w:spacing w:after="200" w:before="0" w:line="240" w:lineRule="auto"/>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Сприяє тепловіддачі, знижуючи температуру шкіри та створюючи більший температурний градієнт для охолодження крові через розширені судини.</w:t>
        <w:br w:type="textWrapping"/>
      </w: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Блокує випаровування поту, змушуючи організм компенсувати це інтенсивнішим розширенням судин для охолодження через конвекцію.</w:t>
        <w:br w:type="textWrapping"/>
      </w: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Запобігає потовиділенню, бо її охолоджувальні властивості знижують потребу в терморегуляції.</w:t>
      </w:r>
      <w:r w:rsidDel="00000000" w:rsidR="00000000" w:rsidRPr="00000000">
        <w:rPr>
          <w:rtl w:val="0"/>
        </w:rPr>
      </w:r>
    </w:p>
    <w:p w:rsidR="00000000" w:rsidDel="00000000" w:rsidP="00000000" w:rsidRDefault="00000000" w:rsidRPr="00000000" w14:paraId="000000A8">
      <w:pPr>
        <w:pStyle w:val="Heading2"/>
        <w:spacing w:after="200" w:before="0" w:line="240" w:lineRule="auto"/>
        <w:ind w:right="7.204724409448886"/>
        <w:jc w:val="both"/>
        <w:rPr>
          <w:rFonts w:ascii="Times New Roman" w:cs="Times New Roman" w:eastAsia="Times New Roman" w:hAnsi="Times New Roman"/>
        </w:rPr>
      </w:pPr>
      <w:bookmarkStart w:colFirst="0" w:colLast="0" w:name="_8mutuc8tpv3i" w:id="9"/>
      <w:bookmarkEnd w:id="9"/>
      <w:r w:rsidDel="00000000" w:rsidR="00000000" w:rsidRPr="00000000">
        <w:rPr>
          <w:rtl w:val="0"/>
        </w:rPr>
      </w:r>
    </w:p>
    <w:p w:rsidR="00000000" w:rsidDel="00000000" w:rsidP="00000000" w:rsidRDefault="00000000" w:rsidRPr="00000000" w14:paraId="000000A9">
      <w:pPr>
        <w:pStyle w:val="Heading2"/>
        <w:spacing w:after="200" w:before="0" w:line="240" w:lineRule="auto"/>
        <w:ind w:right="7.204724409448886"/>
        <w:jc w:val="both"/>
        <w:rPr>
          <w:rFonts w:ascii="Times New Roman" w:cs="Times New Roman" w:eastAsia="Times New Roman" w:hAnsi="Times New Roman"/>
        </w:rPr>
      </w:pPr>
      <w:bookmarkStart w:colFirst="0" w:colLast="0" w:name="_c7yknojpywd5" w:id="10"/>
      <w:bookmarkEnd w:id="10"/>
      <w:r w:rsidDel="00000000" w:rsidR="00000000" w:rsidRPr="00000000">
        <w:rPr>
          <w:rFonts w:ascii="Times New Roman" w:cs="Times New Roman" w:eastAsia="Times New Roman" w:hAnsi="Times New Roman"/>
          <w:rtl w:val="0"/>
        </w:rPr>
        <w:t xml:space="preserve">Блок V</w:t>
      </w:r>
    </w:p>
    <w:tbl>
      <w:tblPr>
        <w:tblStyle w:val="Table17"/>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49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AA">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описи ситуацій і виконайте завдання відповідно до інструкції. </w:t>
            </w:r>
          </w:p>
        </w:tc>
      </w:tr>
    </w:tbl>
    <w:p w:rsidR="00000000" w:rsidDel="00000000" w:rsidP="00000000" w:rsidRDefault="00000000" w:rsidRPr="00000000" w14:paraId="000000AB">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tl w:val="0"/>
        </w:rPr>
      </w:r>
    </w:p>
    <w:tbl>
      <w:tblPr>
        <w:tblStyle w:val="Table18"/>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1365" w:hRule="atLeast"/>
          <w:tblHeader w:val="0"/>
        </w:trPr>
        <w:tc>
          <w:tcPr>
            <w:tcBorders>
              <w:top w:color="000000" w:space="0" w:sz="5" w:val="single"/>
              <w:left w:color="000000" w:space="0" w:sz="5" w:val="single"/>
              <w:bottom w:color="000000" w:space="0" w:sz="5" w:val="single"/>
              <w:right w:color="000000" w:space="0" w:sz="5" w:val="single"/>
            </w:tcBorders>
            <w:shd w:fill="fff2cc" w:val="clear"/>
            <w:tcMar>
              <w:top w:w="100.0" w:type="dxa"/>
              <w:left w:w="100.0" w:type="dxa"/>
              <w:bottom w:w="100.0" w:type="dxa"/>
              <w:right w:w="100.0" w:type="dxa"/>
            </w:tcMar>
            <w:vAlign w:val="top"/>
          </w:tcPr>
          <w:p w:rsidR="00000000" w:rsidDel="00000000" w:rsidP="00000000" w:rsidRDefault="00000000" w:rsidRPr="00000000" w14:paraId="000000AC">
            <w:pPr>
              <w:spacing w:after="20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rtl w:val="0"/>
              </w:rPr>
              <w:t xml:space="preserve">Адаптація організму до екстремальних умов Антарктиди</w:t>
            </w:r>
            <w:r w:rsidDel="00000000" w:rsidR="00000000" w:rsidRPr="00000000">
              <w:rPr>
                <w:rtl w:val="0"/>
              </w:rPr>
            </w:r>
          </w:p>
          <w:p w:rsidR="00000000" w:rsidDel="00000000" w:rsidP="00000000" w:rsidRDefault="00000000" w:rsidRPr="00000000" w14:paraId="000000AD">
            <w:pPr>
              <w:spacing w:after="200" w:before="0" w:line="240" w:lineRule="auto"/>
              <w:ind w:right="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 українському документальному фільмі 2025 року режисера Антона Птушкіна «Антарктида» (2025 р.), що присвячений життю та роботі учасників 30-ї Української антарктичної експедиції на станції «Академік Вернадський», ми бачимо, як важко доводиться команді перебувати рік в екстремальних полярних умовах. Підготовка та планування таких експедицій вимагають ретельності як до складу команди, так і до переліку особистих речей, спорядження, ліків та харчових продуктів.</w:t>
            </w:r>
          </w:p>
          <w:p w:rsidR="00000000" w:rsidDel="00000000" w:rsidP="00000000" w:rsidRDefault="00000000" w:rsidRPr="00000000" w14:paraId="000000AE">
            <w:pPr>
              <w:spacing w:after="200" w:before="0" w:line="240" w:lineRule="auto"/>
              <w:ind w:right="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Відомо, що українські дослідники станції вивчали фізіологічні показники організму полярників протягом 5 років та виявили наступне:</w:t>
            </w:r>
          </w:p>
          <w:p w:rsidR="00000000" w:rsidDel="00000000" w:rsidP="00000000" w:rsidRDefault="00000000" w:rsidRPr="00000000" w14:paraId="000000AF">
            <w:pPr>
              <w:numPr>
                <w:ilvl w:val="0"/>
                <w:numId w:val="2"/>
              </w:numPr>
              <w:spacing w:after="200" w:before="0" w:line="240" w:lineRule="auto"/>
              <w:ind w:left="720" w:right="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Рівень гормонів стресу (адреналіну, норадреналіну) підвищувався в 2-3 рази порівняно з початком експедиції.</w:t>
            </w:r>
          </w:p>
          <w:p w:rsidR="00000000" w:rsidDel="00000000" w:rsidP="00000000" w:rsidRDefault="00000000" w:rsidRPr="00000000" w14:paraId="000000B0">
            <w:pPr>
              <w:numPr>
                <w:ilvl w:val="0"/>
                <w:numId w:val="2"/>
              </w:numPr>
              <w:spacing w:after="200" w:before="0" w:line="240" w:lineRule="auto"/>
              <w:ind w:left="720" w:right="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Найбільші зміни відбувалися в перший місяць перебування в Антарктиді.</w:t>
            </w:r>
          </w:p>
          <w:p w:rsidR="00000000" w:rsidDel="00000000" w:rsidP="00000000" w:rsidRDefault="00000000" w:rsidRPr="00000000" w14:paraId="000000B1">
            <w:pPr>
              <w:numPr>
                <w:ilvl w:val="0"/>
                <w:numId w:val="2"/>
              </w:numPr>
              <w:spacing w:after="200" w:before="0" w:line="240" w:lineRule="auto"/>
              <w:ind w:left="720" w:right="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Організм намагався пристосуватися до екстремальних умов.</w:t>
            </w:r>
          </w:p>
          <w:p w:rsidR="00000000" w:rsidDel="00000000" w:rsidP="00000000" w:rsidRDefault="00000000" w:rsidRPr="00000000" w14:paraId="000000B2">
            <w:pPr>
              <w:spacing w:after="200" w:before="0" w:line="240" w:lineRule="auto"/>
              <w:ind w:right="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Під час дослідження в Антарктиді вчені виявили, що організм полярників адаптується до екстремальних умов завдяки двом ключовим механізмам:</w:t>
            </w:r>
          </w:p>
          <w:p w:rsidR="00000000" w:rsidDel="00000000" w:rsidP="00000000" w:rsidRDefault="00000000" w:rsidRPr="00000000" w14:paraId="000000B3">
            <w:pPr>
              <w:numPr>
                <w:ilvl w:val="0"/>
                <w:numId w:val="6"/>
              </w:numPr>
              <w:spacing w:after="200" w:before="0" w:line="240" w:lineRule="auto"/>
              <w:ind w:left="720" w:right="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Вироблення природних кілерів (NK-лімфоцитів), що захищають від вірусів та інфекцій.</w:t>
            </w:r>
          </w:p>
          <w:p w:rsidR="00000000" w:rsidDel="00000000" w:rsidP="00000000" w:rsidRDefault="00000000" w:rsidRPr="00000000" w14:paraId="000000B4">
            <w:pPr>
              <w:numPr>
                <w:ilvl w:val="0"/>
                <w:numId w:val="6"/>
              </w:numPr>
              <w:spacing w:after="200" w:before="0" w:line="240" w:lineRule="auto"/>
              <w:ind w:left="720" w:right="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Вироблення В-лімфоцитів, які синтезують антитіла проти специфічних антигенів, що можуть потрапити в організм.</w:t>
            </w:r>
          </w:p>
          <w:p w:rsidR="00000000" w:rsidDel="00000000" w:rsidP="00000000" w:rsidRDefault="00000000" w:rsidRPr="00000000" w14:paraId="000000B5">
            <w:pPr>
              <w:spacing w:after="200" w:before="0" w:line="240" w:lineRule="auto"/>
              <w:ind w:right="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Детальніше про типи імунітету залежно від походження механізму дії імунної відповіді можна дізнатись за схемою 1.</w:t>
            </w:r>
          </w:p>
          <w:p w:rsidR="00000000" w:rsidDel="00000000" w:rsidP="00000000" w:rsidRDefault="00000000" w:rsidRPr="00000000" w14:paraId="000000B6">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82763" cy="3975058"/>
                  <wp:effectExtent b="0" l="0" r="0" t="0"/>
                  <wp:docPr id="11" name="image12.jpg"/>
                  <a:graphic>
                    <a:graphicData uri="http://schemas.openxmlformats.org/drawingml/2006/picture">
                      <pic:pic>
                        <pic:nvPicPr>
                          <pic:cNvPr id="0" name="image12.jpg"/>
                          <pic:cNvPicPr preferRelativeResize="0"/>
                        </pic:nvPicPr>
                        <pic:blipFill>
                          <a:blip r:embed="rId9"/>
                          <a:srcRect b="0" l="0" r="0" t="0"/>
                          <a:stretch>
                            <a:fillRect/>
                          </a:stretch>
                        </pic:blipFill>
                        <pic:spPr>
                          <a:xfrm>
                            <a:off x="0" y="0"/>
                            <a:ext cx="5782763" cy="3975058"/>
                          </a:xfrm>
                          <a:prstGeom prst="rect"/>
                          <a:ln/>
                        </pic:spPr>
                      </pic:pic>
                    </a:graphicData>
                  </a:graphic>
                </wp:inline>
              </w:drawing>
            </w:r>
            <w:r w:rsidDel="00000000" w:rsidR="00000000" w:rsidRPr="00000000">
              <w:rPr>
                <w:rtl w:val="0"/>
              </w:rPr>
            </w:r>
          </w:p>
          <w:p w:rsidR="00000000" w:rsidDel="00000000" w:rsidP="00000000" w:rsidRDefault="00000000" w:rsidRPr="00000000" w14:paraId="000000B7">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18"/>
                <w:szCs w:val="18"/>
                <w:rtl w:val="0"/>
              </w:rPr>
              <w:t xml:space="preserve">Рисунок 3. </w:t>
            </w:r>
            <w:r w:rsidDel="00000000" w:rsidR="00000000" w:rsidRPr="00000000">
              <w:rPr>
                <w:rFonts w:ascii="Times New Roman" w:cs="Times New Roman" w:eastAsia="Times New Roman" w:hAnsi="Times New Roman"/>
                <w:i w:val="1"/>
                <w:iCs w:val="1"/>
                <w:sz w:val="18"/>
                <w:szCs w:val="18"/>
                <w:rtl w:val="0"/>
              </w:rPr>
              <w:t xml:space="preserve">Типи імунітету залежно від походження та механізму дії імунної відповіді. </w:t>
            </w:r>
            <w:r w:rsidDel="00000000" w:rsidR="00000000" w:rsidRPr="00000000">
              <w:rPr>
                <w:rFonts w:ascii="Times New Roman" w:cs="Times New Roman" w:eastAsia="Times New Roman" w:hAnsi="Times New Roman"/>
                <w:sz w:val="18"/>
                <w:szCs w:val="18"/>
                <w:rtl w:val="0"/>
              </w:rPr>
              <w:t xml:space="preserve">Примітка. Створено автором</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0B8">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Ознайомтесь із графіком результатів досліджень, опублікованих  у відомому журналі «Полярна біологія» в статті «Імунні акцентуації як прогностичний фактор адаптації в умовах Антарктики» від 10 березня 2025 року, серед співавторів якої є українські науковці.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47626</wp:posOffset>
                  </wp:positionH>
                  <wp:positionV relativeFrom="paragraph">
                    <wp:posOffset>161925</wp:posOffset>
                  </wp:positionV>
                  <wp:extent cx="2628900" cy="1684437"/>
                  <wp:effectExtent b="0" l="0" r="0" t="0"/>
                  <wp:wrapSquare wrapText="bothSides" distB="114300" distT="114300" distL="114300" distR="114300"/>
                  <wp:docPr descr="Графік результатів дослідження адаптації групи полярників до екстремальних умов" id="2" name="image9.png"/>
                  <a:graphic>
                    <a:graphicData uri="http://schemas.openxmlformats.org/drawingml/2006/picture">
                      <pic:pic>
                        <pic:nvPicPr>
                          <pic:cNvPr descr="Графік результатів дослідження адаптації групи полярників до екстремальних умов" id="0" name="image9.png"/>
                          <pic:cNvPicPr preferRelativeResize="0"/>
                        </pic:nvPicPr>
                        <pic:blipFill>
                          <a:blip r:embed="rId10"/>
                          <a:srcRect b="0" l="0" r="0" t="0"/>
                          <a:stretch>
                            <a:fillRect/>
                          </a:stretch>
                        </pic:blipFill>
                        <pic:spPr>
                          <a:xfrm>
                            <a:off x="0" y="0"/>
                            <a:ext cx="2628900" cy="1684437"/>
                          </a:xfrm>
                          <a:prstGeom prst="rect"/>
                          <a:ln/>
                        </pic:spPr>
                      </pic:pic>
                    </a:graphicData>
                  </a:graphic>
                </wp:anchor>
              </w:drawing>
            </w:r>
          </w:p>
          <w:p w:rsidR="00000000" w:rsidDel="00000000" w:rsidP="00000000" w:rsidRDefault="00000000" w:rsidRPr="00000000" w14:paraId="000000B9">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графіку представлено порівняння відсоткового вмісту NK-лімфоцитів (природних кілерів) з маркерами CD3-CD56+ </w:t>
            </w:r>
          </w:p>
          <w:p w:rsidR="00000000" w:rsidDel="00000000" w:rsidP="00000000" w:rsidRDefault="00000000" w:rsidRPr="00000000" w14:paraId="000000BA">
            <w:pPr>
              <w:spacing w:after="20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18"/>
                <w:szCs w:val="18"/>
                <w:rtl w:val="0"/>
              </w:rPr>
              <w:t xml:space="preserve">Рисунок 4. </w:t>
            </w:r>
            <w:r w:rsidDel="00000000" w:rsidR="00000000" w:rsidRPr="00000000">
              <w:rPr>
                <w:rFonts w:ascii="Times New Roman" w:cs="Times New Roman" w:eastAsia="Times New Roman" w:hAnsi="Times New Roman"/>
                <w:i w:val="1"/>
                <w:iCs w:val="1"/>
                <w:sz w:val="18"/>
                <w:szCs w:val="18"/>
                <w:rtl w:val="0"/>
              </w:rPr>
              <w:t xml:space="preserve">Розподіл рівнів NK-лімфоцитів між UAE з UfA та FA</w:t>
            </w:r>
            <w:r w:rsidDel="00000000" w:rsidR="00000000" w:rsidRPr="00000000">
              <w:rPr>
                <w:rFonts w:ascii="Times New Roman" w:cs="Times New Roman" w:eastAsia="Times New Roman" w:hAnsi="Times New Roman"/>
                <w:sz w:val="18"/>
                <w:szCs w:val="18"/>
                <w:rtl w:val="0"/>
              </w:rPr>
              <w:t xml:space="preserve">. Примітка. Джерело:</w:t>
            </w:r>
            <w:hyperlink r:id="rId11">
              <w:r w:rsidDel="00000000" w:rsidR="00000000" w:rsidRPr="00000000">
                <w:rPr>
                  <w:rFonts w:ascii="Times New Roman" w:cs="Times New Roman" w:eastAsia="Times New Roman" w:hAnsi="Times New Roman"/>
                  <w:color w:val="1155cc"/>
                  <w:sz w:val="18"/>
                  <w:szCs w:val="18"/>
                  <w:u w:val="single"/>
                  <w:rtl w:val="0"/>
                </w:rPr>
                <w:t xml:space="preserve"> ResearchGate (2024). Immune accentuations as a prognostic factor for adaptation in Antarcticconditions. </w:t>
              </w:r>
            </w:hyperlink>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  </w:t>
            </w:r>
            <w:r w:rsidDel="00000000" w:rsidR="00000000" w:rsidRPr="00000000">
              <w:rPr>
                <w:rtl w:val="0"/>
              </w:rPr>
            </w:r>
          </w:p>
          <w:p w:rsidR="00000000" w:rsidDel="00000000" w:rsidP="00000000" w:rsidRDefault="00000000" w:rsidRPr="00000000" w14:paraId="000000BB">
            <w:pPr>
              <w:spacing w:after="200" w:before="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у крові полярників до експедиції (FA - First Arrival, перше прибуття) та після завершення експедиції (UfA - Upon final Arrival, після повернення). Кожен ромбик — це показник окремої особи. Блакитна зона від ~5 % до ~18 % відображає нормальний або референтний діапазон для цього показника.</w:t>
            </w:r>
            <w:r w:rsidDel="00000000" w:rsidR="00000000" w:rsidRPr="00000000">
              <w:rPr>
                <w:rtl w:val="0"/>
              </w:rPr>
            </w:r>
          </w:p>
        </w:tc>
      </w:tr>
    </w:tbl>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13. </w:t>
      </w:r>
      <w:r w:rsidDel="00000000" w:rsidR="00000000" w:rsidRPr="00000000">
        <w:rPr>
          <w:rFonts w:ascii="Times New Roman" w:cs="Times New Roman" w:eastAsia="Times New Roman" w:hAnsi="Times New Roman"/>
          <w:sz w:val="26"/>
          <w:szCs w:val="26"/>
          <w:rtl w:val="0"/>
        </w:rPr>
        <w:t xml:space="preserve">Виберіть </w:t>
      </w:r>
      <w:r w:rsidDel="00000000" w:rsidR="00000000" w:rsidRPr="00000000">
        <w:rPr>
          <w:rFonts w:ascii="Times New Roman" w:cs="Times New Roman" w:eastAsia="Times New Roman" w:hAnsi="Times New Roman"/>
          <w:b w:val="1"/>
          <w:bCs w:val="1"/>
          <w:sz w:val="26"/>
          <w:szCs w:val="26"/>
          <w:rtl w:val="0"/>
        </w:rPr>
        <w:t xml:space="preserve">НАЙМЕНШ</w:t>
      </w:r>
      <w:r w:rsidDel="00000000" w:rsidR="00000000" w:rsidRPr="00000000">
        <w:rPr>
          <w:rFonts w:ascii="Times New Roman" w:cs="Times New Roman" w:eastAsia="Times New Roman" w:hAnsi="Times New Roman"/>
          <w:sz w:val="26"/>
          <w:szCs w:val="26"/>
          <w:rtl w:val="0"/>
        </w:rPr>
        <w:t xml:space="preserve"> обґрунтоване пояснення підвищення рівня гормонів стресу в полярників у перший місяць перебування в Антарктиді.</w:t>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566.9291338582675"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Це є захисною реакцією організму, що сприяє адаптації до холоду, вітру, ізоляції та зміни світлового режиму. </w:t>
      </w:r>
    </w:p>
    <w:p w:rsidR="00000000" w:rsidDel="00000000" w:rsidP="00000000" w:rsidRDefault="00000000" w:rsidRPr="00000000" w14:paraId="000000BF">
      <w:pPr>
        <w:spacing w:after="200" w:before="0" w:line="240" w:lineRule="auto"/>
        <w:ind w:left="566.9291338582675"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Це свідчить про порушення роботи надниркових залоз, що призводить до їх гіперфункції.  </w:t>
      </w:r>
    </w:p>
    <w:p w:rsidR="00000000" w:rsidDel="00000000" w:rsidP="00000000" w:rsidRDefault="00000000" w:rsidRPr="00000000" w14:paraId="000000C0">
      <w:pPr>
        <w:spacing w:after="200" w:before="0" w:line="240" w:lineRule="auto"/>
        <w:ind w:left="566.9291338582675"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Це пояснюється недостатнім харчуванням, оскільки організм не отримує достатньо вітамінів та мінералів. </w:t>
      </w:r>
    </w:p>
    <w:p w:rsidR="00000000" w:rsidDel="00000000" w:rsidP="00000000" w:rsidRDefault="00000000" w:rsidRPr="00000000" w14:paraId="000000C1">
      <w:pPr>
        <w:spacing w:after="200" w:before="0" w:line="240" w:lineRule="auto"/>
        <w:ind w:left="566.9291338582675"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Це відбувається через психологічний дискомфорт, а не через фізіологічну адаптацію до кліматичних умов.</w:t>
      </w:r>
    </w:p>
    <w:p w:rsidR="00000000" w:rsidDel="00000000" w:rsidP="00000000" w:rsidRDefault="00000000" w:rsidRPr="00000000" w14:paraId="000000C2">
      <w:pPr>
        <w:spacing w:after="200" w:before="0" w:line="240" w:lineRule="auto"/>
        <w:ind w:left="566.9291338582675"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C3">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b w:val="1"/>
          <w:bCs w:val="1"/>
          <w:sz w:val="26"/>
          <w:szCs w:val="26"/>
          <w:rtl w:val="0"/>
        </w:rPr>
        <w:t xml:space="preserve">4. </w:t>
      </w:r>
      <w:r w:rsidDel="00000000" w:rsidR="00000000" w:rsidRPr="00000000">
        <w:rPr>
          <w:rFonts w:ascii="Times New Roman" w:cs="Times New Roman" w:eastAsia="Times New Roman" w:hAnsi="Times New Roman"/>
          <w:sz w:val="26"/>
          <w:szCs w:val="26"/>
          <w:rtl w:val="0"/>
        </w:rPr>
        <w:t xml:space="preserve">Розгляньте графік відсоткового вмісту природних кілерів (NK-лімфоцитів) у двох групах полярників: до (</w:t>
      </w:r>
      <w:r w:rsidDel="00000000" w:rsidR="00000000" w:rsidRPr="00000000">
        <w:rPr>
          <w:rFonts w:ascii="Times New Roman" w:cs="Times New Roman" w:eastAsia="Times New Roman" w:hAnsi="Times New Roman"/>
          <w:b w:val="1"/>
          <w:bCs w:val="1"/>
          <w:sz w:val="26"/>
          <w:szCs w:val="26"/>
          <w:rtl w:val="0"/>
        </w:rPr>
        <w:t xml:space="preserve">FA</w:t>
      </w:r>
      <w:r w:rsidDel="00000000" w:rsidR="00000000" w:rsidRPr="00000000">
        <w:rPr>
          <w:rFonts w:ascii="Times New Roman" w:cs="Times New Roman" w:eastAsia="Times New Roman" w:hAnsi="Times New Roman"/>
          <w:sz w:val="26"/>
          <w:szCs w:val="26"/>
          <w:rtl w:val="0"/>
        </w:rPr>
        <w:t xml:space="preserve">) та після (</w:t>
      </w:r>
      <w:r w:rsidDel="00000000" w:rsidR="00000000" w:rsidRPr="00000000">
        <w:rPr>
          <w:rFonts w:ascii="Times New Roman" w:cs="Times New Roman" w:eastAsia="Times New Roman" w:hAnsi="Times New Roman"/>
          <w:b w:val="1"/>
          <w:bCs w:val="1"/>
          <w:sz w:val="26"/>
          <w:szCs w:val="26"/>
          <w:rtl w:val="0"/>
        </w:rPr>
        <w:t xml:space="preserve">UfA</w:t>
      </w:r>
      <w:r w:rsidDel="00000000" w:rsidR="00000000" w:rsidRPr="00000000">
        <w:rPr>
          <w:rFonts w:ascii="Times New Roman" w:cs="Times New Roman" w:eastAsia="Times New Roman" w:hAnsi="Times New Roman"/>
          <w:sz w:val="26"/>
          <w:szCs w:val="26"/>
          <w:rtl w:val="0"/>
        </w:rPr>
        <w:t xml:space="preserve">) експедиції. Який з наведених висновків </w:t>
      </w:r>
      <w:r w:rsidDel="00000000" w:rsidR="00000000" w:rsidRPr="00000000">
        <w:rPr>
          <w:rFonts w:ascii="Times New Roman" w:cs="Times New Roman" w:eastAsia="Times New Roman" w:hAnsi="Times New Roman"/>
          <w:b w:val="1"/>
          <w:bCs w:val="1"/>
          <w:sz w:val="26"/>
          <w:szCs w:val="26"/>
          <w:rtl w:val="0"/>
        </w:rPr>
        <w:t xml:space="preserve">НАЙБІЛЬШ ТОЧНО</w:t>
      </w:r>
      <w:r w:rsidDel="00000000" w:rsidR="00000000" w:rsidRPr="00000000">
        <w:rPr>
          <w:rFonts w:ascii="Times New Roman" w:cs="Times New Roman" w:eastAsia="Times New Roman" w:hAnsi="Times New Roman"/>
          <w:sz w:val="26"/>
          <w:szCs w:val="26"/>
          <w:rtl w:val="0"/>
        </w:rPr>
        <w:t xml:space="preserve"> описує зміни в імунній системі полярників групи </w:t>
      </w:r>
      <w:r w:rsidDel="00000000" w:rsidR="00000000" w:rsidRPr="00000000">
        <w:rPr>
          <w:rFonts w:ascii="Times New Roman" w:cs="Times New Roman" w:eastAsia="Times New Roman" w:hAnsi="Times New Roman"/>
          <w:b w:val="1"/>
          <w:bCs w:val="1"/>
          <w:sz w:val="26"/>
          <w:szCs w:val="26"/>
          <w:rtl w:val="0"/>
        </w:rPr>
        <w:t xml:space="preserve">UfA</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p w:rsidR="00000000" w:rsidDel="00000000" w:rsidP="00000000" w:rsidRDefault="00000000" w:rsidRPr="00000000" w14:paraId="000000C4">
      <w:pPr>
        <w:spacing w:after="200" w:before="0" w:line="240" w:lineRule="auto"/>
        <w:ind w:left="566.9291338582675"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Кількість досліджених полярників у групі </w:t>
      </w:r>
      <w:r w:rsidDel="00000000" w:rsidR="00000000" w:rsidRPr="00000000">
        <w:rPr>
          <w:rFonts w:ascii="Times New Roman" w:cs="Times New Roman" w:eastAsia="Times New Roman" w:hAnsi="Times New Roman"/>
          <w:b w:val="1"/>
          <w:bCs w:val="1"/>
          <w:sz w:val="26"/>
          <w:szCs w:val="26"/>
          <w:rtl w:val="0"/>
        </w:rPr>
        <w:t xml:space="preserve">UfA</w:t>
      </w:r>
      <w:r w:rsidDel="00000000" w:rsidR="00000000" w:rsidRPr="00000000">
        <w:rPr>
          <w:rFonts w:ascii="Times New Roman" w:cs="Times New Roman" w:eastAsia="Times New Roman" w:hAnsi="Times New Roman"/>
          <w:sz w:val="26"/>
          <w:szCs w:val="26"/>
          <w:rtl w:val="0"/>
        </w:rPr>
        <w:t xml:space="preserve"> є суттєво більшою, ніж у групі </w:t>
      </w:r>
      <w:r w:rsidDel="00000000" w:rsidR="00000000" w:rsidRPr="00000000">
        <w:rPr>
          <w:rFonts w:ascii="Times New Roman" w:cs="Times New Roman" w:eastAsia="Times New Roman" w:hAnsi="Times New Roman"/>
          <w:b w:val="1"/>
          <w:bCs w:val="1"/>
          <w:sz w:val="26"/>
          <w:szCs w:val="26"/>
          <w:rtl w:val="0"/>
        </w:rPr>
        <w:t xml:space="preserve">FA</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C5">
      <w:pPr>
        <w:spacing w:after="200" w:before="0" w:line="240" w:lineRule="auto"/>
        <w:ind w:left="566.9291338582675"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Більшість значень NK-лімфоцитів у групі </w:t>
      </w:r>
      <w:r w:rsidDel="00000000" w:rsidR="00000000" w:rsidRPr="00000000">
        <w:rPr>
          <w:rFonts w:ascii="Times New Roman" w:cs="Times New Roman" w:eastAsia="Times New Roman" w:hAnsi="Times New Roman"/>
          <w:b w:val="1"/>
          <w:bCs w:val="1"/>
          <w:sz w:val="26"/>
          <w:szCs w:val="26"/>
          <w:rtl w:val="0"/>
        </w:rPr>
        <w:t xml:space="preserve">UfA</w:t>
      </w:r>
      <w:r w:rsidDel="00000000" w:rsidR="00000000" w:rsidRPr="00000000">
        <w:rPr>
          <w:rFonts w:ascii="Times New Roman" w:cs="Times New Roman" w:eastAsia="Times New Roman" w:hAnsi="Times New Roman"/>
          <w:sz w:val="26"/>
          <w:szCs w:val="26"/>
          <w:rtl w:val="0"/>
        </w:rPr>
        <w:t xml:space="preserve"> перебувають поза межами нормального діапазону.</w:t>
      </w:r>
    </w:p>
    <w:p w:rsidR="00000000" w:rsidDel="00000000" w:rsidP="00000000" w:rsidRDefault="00000000" w:rsidRPr="00000000" w14:paraId="000000C6">
      <w:pPr>
        <w:spacing w:after="200" w:before="0" w:line="240" w:lineRule="auto"/>
        <w:ind w:left="566.9291338582675"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Більшість значень NK-лімфоцитів у групі </w:t>
      </w:r>
      <w:r w:rsidDel="00000000" w:rsidR="00000000" w:rsidRPr="00000000">
        <w:rPr>
          <w:rFonts w:ascii="Times New Roman" w:cs="Times New Roman" w:eastAsia="Times New Roman" w:hAnsi="Times New Roman"/>
          <w:b w:val="1"/>
          <w:bCs w:val="1"/>
          <w:sz w:val="26"/>
          <w:szCs w:val="26"/>
          <w:rtl w:val="0"/>
        </w:rPr>
        <w:t xml:space="preserve">FA</w:t>
      </w:r>
      <w:r w:rsidDel="00000000" w:rsidR="00000000" w:rsidRPr="00000000">
        <w:rPr>
          <w:rFonts w:ascii="Times New Roman" w:cs="Times New Roman" w:eastAsia="Times New Roman" w:hAnsi="Times New Roman"/>
          <w:sz w:val="26"/>
          <w:szCs w:val="26"/>
          <w:rtl w:val="0"/>
        </w:rPr>
        <w:t xml:space="preserve"> знаходяться в межах нормального діапазону. </w:t>
      </w:r>
    </w:p>
    <w:p w:rsidR="00000000" w:rsidDel="00000000" w:rsidP="00000000" w:rsidRDefault="00000000" w:rsidRPr="00000000" w14:paraId="000000C7">
      <w:pPr>
        <w:spacing w:after="200" w:before="0" w:line="240" w:lineRule="auto"/>
        <w:ind w:left="566.9291338582675"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Більшість значень NK-лімфоцитів у групі </w:t>
      </w:r>
      <w:r w:rsidDel="00000000" w:rsidR="00000000" w:rsidRPr="00000000">
        <w:rPr>
          <w:rFonts w:ascii="Times New Roman" w:cs="Times New Roman" w:eastAsia="Times New Roman" w:hAnsi="Times New Roman"/>
          <w:b w:val="1"/>
          <w:bCs w:val="1"/>
          <w:sz w:val="26"/>
          <w:szCs w:val="26"/>
          <w:rtl w:val="0"/>
        </w:rPr>
        <w:t xml:space="preserve">FA</w:t>
      </w:r>
      <w:r w:rsidDel="00000000" w:rsidR="00000000" w:rsidRPr="00000000">
        <w:rPr>
          <w:rFonts w:ascii="Times New Roman" w:cs="Times New Roman" w:eastAsia="Times New Roman" w:hAnsi="Times New Roman"/>
          <w:sz w:val="26"/>
          <w:szCs w:val="26"/>
          <w:rtl w:val="0"/>
        </w:rPr>
        <w:t xml:space="preserve"> перебувають нижче від нормального діапазону.</w:t>
      </w:r>
    </w:p>
    <w:p w:rsidR="00000000" w:rsidDel="00000000" w:rsidP="00000000" w:rsidRDefault="00000000" w:rsidRPr="00000000" w14:paraId="000000C8">
      <w:pPr>
        <w:spacing w:after="200" w:before="0" w:line="240" w:lineRule="auto"/>
        <w:ind w:left="566.9291338582675"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C9">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A">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B">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C">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D">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E">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F">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0">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1">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2">
      <w:pPr>
        <w:spacing w:after="20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15.</w:t>
      </w:r>
      <w:r w:rsidDel="00000000" w:rsidR="00000000" w:rsidRPr="00000000">
        <w:rPr>
          <w:rFonts w:ascii="Times New Roman" w:cs="Times New Roman" w:eastAsia="Times New Roman" w:hAnsi="Times New Roman"/>
          <w:sz w:val="26"/>
          <w:szCs w:val="26"/>
          <w:rtl w:val="0"/>
        </w:rPr>
        <w:t xml:space="preserve"> До якого типу імунітету залежно від походження та механізму дії імунної відповіді належить:</w:t>
      </w:r>
    </w:p>
    <w:tbl>
      <w:tblPr>
        <w:tblStyle w:val="Table19"/>
        <w:tblW w:w="9735.0" w:type="dxa"/>
        <w:jc w:val="left"/>
        <w:tblLayout w:type="fixed"/>
        <w:tblLook w:val="0600"/>
      </w:tblPr>
      <w:tblGrid>
        <w:gridCol w:w="3555"/>
        <w:gridCol w:w="2730"/>
        <w:gridCol w:w="3450"/>
        <w:tblGridChange w:id="0">
          <w:tblGrid>
            <w:gridCol w:w="3555"/>
            <w:gridCol w:w="2730"/>
            <w:gridCol w:w="3450"/>
          </w:tblGrid>
        </w:tblGridChange>
      </w:tblGrid>
      <w:tr>
        <w:trPr>
          <w:cantSplit w:val="0"/>
          <w:trHeight w:val="930" w:hRule="atLeast"/>
          <w:tblHeader w:val="0"/>
        </w:trPr>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top"/>
          </w:tcPr>
          <w:p w:rsidR="00000000" w:rsidDel="00000000" w:rsidP="00000000" w:rsidRDefault="00000000" w:rsidRPr="00000000" w14:paraId="000000D3">
            <w:pPr>
              <w:spacing w:after="200" w:before="0" w:line="240" w:lineRule="auto"/>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Група 1.</w:t>
            </w:r>
            <w:r w:rsidDel="00000000" w:rsidR="00000000" w:rsidRPr="00000000">
              <w:rPr>
                <w:rFonts w:ascii="Times New Roman" w:cs="Times New Roman" w:eastAsia="Times New Roman" w:hAnsi="Times New Roman"/>
                <w:i w:val="1"/>
                <w:iCs w:val="1"/>
                <w:sz w:val="26"/>
                <w:szCs w:val="26"/>
                <w:rtl w:val="0"/>
              </w:rPr>
              <w:t xml:space="preserve"> Реакція, що запускає вироблення природних кілерів (NK-лімфоцитів).</w:t>
            </w:r>
          </w:p>
        </w:tc>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top"/>
          </w:tcPr>
          <w:p w:rsidR="00000000" w:rsidDel="00000000" w:rsidP="00000000" w:rsidRDefault="00000000" w:rsidRPr="00000000" w14:paraId="000000D4">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Група 2.</w:t>
            </w:r>
            <w:r w:rsidDel="00000000" w:rsidR="00000000" w:rsidRPr="00000000">
              <w:rPr>
                <w:rFonts w:ascii="Times New Roman" w:cs="Times New Roman" w:eastAsia="Times New Roman" w:hAnsi="Times New Roman"/>
                <w:i w:val="1"/>
                <w:iCs w:val="1"/>
                <w:sz w:val="26"/>
                <w:szCs w:val="26"/>
                <w:rtl w:val="0"/>
              </w:rPr>
              <w:t xml:space="preserve"> Реакція, що запускає вироблення В-лімфоцитів.</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top"/>
          </w:tcPr>
          <w:p w:rsidR="00000000" w:rsidDel="00000000" w:rsidP="00000000" w:rsidRDefault="00000000" w:rsidRPr="00000000" w14:paraId="000000D5">
            <w:pPr>
              <w:spacing w:after="200" w:before="0" w:line="240" w:lineRule="auto"/>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Група 3.</w:t>
            </w:r>
            <w:r w:rsidDel="00000000" w:rsidR="00000000" w:rsidRPr="00000000">
              <w:rPr>
                <w:rFonts w:ascii="Times New Roman" w:cs="Times New Roman" w:eastAsia="Times New Roman" w:hAnsi="Times New Roman"/>
                <w:i w:val="1"/>
                <w:iCs w:val="1"/>
                <w:sz w:val="26"/>
                <w:szCs w:val="26"/>
                <w:rtl w:val="0"/>
              </w:rPr>
              <w:t xml:space="preserve"> Реакція, що запускає вироблення антитіл.</w:t>
            </w:r>
          </w:p>
          <w:p w:rsidR="00000000" w:rsidDel="00000000" w:rsidP="00000000" w:rsidRDefault="00000000" w:rsidRPr="00000000" w14:paraId="000000D6">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p>
        </w:tc>
      </w:tr>
      <w:tr>
        <w:trPr>
          <w:cantSplit w:val="0"/>
          <w:trHeight w:val="1410" w:hRule="atLeast"/>
          <w:tblHeader w:val="0"/>
        </w:trPr>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top"/>
          </w:tcPr>
          <w:p w:rsidR="00000000" w:rsidDel="00000000" w:rsidP="00000000" w:rsidRDefault="00000000" w:rsidRPr="00000000" w14:paraId="000000D7">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Вроджений (неспецифічний)</w:t>
            </w:r>
          </w:p>
          <w:p w:rsidR="00000000" w:rsidDel="00000000" w:rsidP="00000000" w:rsidRDefault="00000000" w:rsidRPr="00000000" w14:paraId="000000D8">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Адаптивний (набутий, специфічний)</w:t>
            </w:r>
          </w:p>
          <w:p w:rsidR="00000000" w:rsidDel="00000000" w:rsidP="00000000" w:rsidRDefault="00000000" w:rsidRPr="00000000" w14:paraId="000000D9">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Гуморальний</w:t>
            </w:r>
          </w:p>
          <w:p w:rsidR="00000000" w:rsidDel="00000000" w:rsidP="00000000" w:rsidRDefault="00000000" w:rsidRPr="00000000" w14:paraId="000000DA">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p>
        </w:tc>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top"/>
          </w:tcPr>
          <w:p w:rsidR="00000000" w:rsidDel="00000000" w:rsidP="00000000" w:rsidRDefault="00000000" w:rsidRPr="00000000" w14:paraId="000000DB">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Гуморальний</w:t>
            </w:r>
          </w:p>
          <w:p w:rsidR="00000000" w:rsidDel="00000000" w:rsidP="00000000" w:rsidRDefault="00000000" w:rsidRPr="00000000" w14:paraId="000000DC">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Клітинний</w:t>
            </w:r>
          </w:p>
          <w:p w:rsidR="00000000" w:rsidDel="00000000" w:rsidP="00000000" w:rsidRDefault="00000000" w:rsidRPr="00000000" w14:paraId="000000DD">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Вроджений (неспецифічний)</w:t>
            </w:r>
          </w:p>
          <w:p w:rsidR="00000000" w:rsidDel="00000000" w:rsidP="00000000" w:rsidRDefault="00000000" w:rsidRPr="00000000" w14:paraId="000000DE">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p>
        </w:tc>
        <w:tc>
          <w:tcPr>
            <w:tcBorders>
              <w:top w:color="000000" w:space="0" w:sz="0" w:val="nil"/>
              <w:left w:color="000000" w:space="0" w:sz="0" w:val="nil"/>
              <w:bottom w:color="000000" w:space="0" w:sz="0" w:val="nil"/>
              <w:right w:color="000000" w:space="0" w:sz="0" w:val="nil"/>
            </w:tcBorders>
            <w:tcMar>
              <w:top w:w="0.0" w:type="dxa"/>
              <w:left w:w="100.0" w:type="dxa"/>
              <w:bottom w:w="0.0" w:type="dxa"/>
              <w:right w:w="100.0" w:type="dxa"/>
            </w:tcMar>
            <w:vAlign w:val="top"/>
          </w:tcPr>
          <w:p w:rsidR="00000000" w:rsidDel="00000000" w:rsidP="00000000" w:rsidRDefault="00000000" w:rsidRPr="00000000" w14:paraId="000000DF">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Клітинний</w:t>
            </w:r>
          </w:p>
          <w:p w:rsidR="00000000" w:rsidDel="00000000" w:rsidP="00000000" w:rsidRDefault="00000000" w:rsidRPr="00000000" w14:paraId="000000E0">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Адаптивний (набутий, специфічний)</w:t>
            </w:r>
          </w:p>
          <w:p w:rsidR="00000000" w:rsidDel="00000000" w:rsidP="00000000" w:rsidRDefault="00000000" w:rsidRPr="00000000" w14:paraId="000000E1">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Гуморальний</w:t>
            </w:r>
          </w:p>
          <w:p w:rsidR="00000000" w:rsidDel="00000000" w:rsidP="00000000" w:rsidRDefault="00000000" w:rsidRPr="00000000" w14:paraId="000000E2">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p>
        </w:tc>
      </w:tr>
    </w:tbl>
    <w:p w:rsidR="00000000" w:rsidDel="00000000" w:rsidP="00000000" w:rsidRDefault="00000000" w:rsidRPr="00000000" w14:paraId="000000E3">
      <w:pPr>
        <w:spacing w:after="200" w:before="0" w:line="240" w:lineRule="auto"/>
        <w:ind w:right="7.20472440944888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951550" cy="1397000"/>
            <wp:effectExtent b="0" l="0" r="0" t="0"/>
            <wp:docPr id="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5951550" cy="1397000"/>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pStyle w:val="Heading1"/>
        <w:spacing w:after="200" w:before="0" w:line="240" w:lineRule="auto"/>
        <w:ind w:right="7.204724409448886"/>
        <w:jc w:val="both"/>
        <w:rPr>
          <w:rFonts w:ascii="Times New Roman" w:cs="Times New Roman" w:eastAsia="Times New Roman" w:hAnsi="Times New Roman"/>
          <w:sz w:val="24"/>
          <w:szCs w:val="24"/>
        </w:rPr>
      </w:pPr>
      <w:bookmarkStart w:colFirst="0" w:colLast="0" w:name="_55ll6mytguj8" w:id="11"/>
      <w:bookmarkEnd w:id="11"/>
      <w:r w:rsidDel="00000000" w:rsidR="00000000" w:rsidRPr="00000000">
        <w:rPr>
          <w:rFonts w:ascii="Times New Roman" w:cs="Times New Roman" w:eastAsia="Times New Roman" w:hAnsi="Times New Roman"/>
          <w:rtl w:val="0"/>
        </w:rPr>
        <w:t xml:space="preserve">Субтест С</w:t>
      </w:r>
      <w:r w:rsidDel="00000000" w:rsidR="00000000" w:rsidRPr="00000000">
        <w:rPr>
          <w:rtl w:val="0"/>
        </w:rPr>
      </w:r>
    </w:p>
    <w:tbl>
      <w:tblPr>
        <w:tblStyle w:val="Table20"/>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E5">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Субтест C складається з 2 завдань.</w:t>
            </w:r>
          </w:p>
          <w:p w:rsidR="00000000" w:rsidDel="00000000" w:rsidP="00000000" w:rsidRDefault="00000000" w:rsidRPr="00000000" w14:paraId="000000E6">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Виконайте ці завдання відповідно до зазначених нижче правил:</w:t>
            </w:r>
          </w:p>
          <w:p w:rsidR="00000000" w:rsidDel="00000000" w:rsidP="00000000" w:rsidRDefault="00000000" w:rsidRPr="00000000" w14:paraId="000000E7">
            <w:pPr>
              <w:numPr>
                <w:ilvl w:val="0"/>
                <w:numId w:val="5"/>
              </w:numPr>
              <w:spacing w:after="200" w:before="0" w:line="240" w:lineRule="auto"/>
              <w:ind w:left="720" w:right="7.204724409448886"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bCs w:val="1"/>
                <w:sz w:val="24"/>
                <w:szCs w:val="24"/>
                <w:rtl w:val="0"/>
              </w:rPr>
              <w:t xml:space="preserve">завдання 16-17</w:t>
            </w:r>
            <w:r w:rsidDel="00000000" w:rsidR="00000000" w:rsidRPr="00000000">
              <w:rPr>
                <w:rFonts w:ascii="Times New Roman" w:cs="Times New Roman" w:eastAsia="Times New Roman" w:hAnsi="Times New Roman"/>
                <w:sz w:val="24"/>
                <w:szCs w:val="24"/>
                <w:rtl w:val="0"/>
              </w:rPr>
              <w:t xml:space="preserve"> передбачають вибір </w:t>
            </w:r>
            <w:r w:rsidDel="00000000" w:rsidR="00000000" w:rsidRPr="00000000">
              <w:rPr>
                <w:rFonts w:ascii="Times New Roman" w:cs="Times New Roman" w:eastAsia="Times New Roman" w:hAnsi="Times New Roman"/>
                <w:b w:val="1"/>
                <w:bCs w:val="1"/>
                <w:sz w:val="24"/>
                <w:szCs w:val="24"/>
                <w:rtl w:val="0"/>
              </w:rPr>
              <w:t xml:space="preserve">ОДНІЄЇ</w:t>
            </w:r>
            <w:r w:rsidDel="00000000" w:rsidR="00000000" w:rsidRPr="00000000">
              <w:rPr>
                <w:rFonts w:ascii="Times New Roman" w:cs="Times New Roman" w:eastAsia="Times New Roman" w:hAnsi="Times New Roman"/>
                <w:sz w:val="24"/>
                <w:szCs w:val="24"/>
                <w:rtl w:val="0"/>
              </w:rPr>
              <w:t xml:space="preserve"> правильної відповіді серед </w:t>
            </w:r>
            <w:r w:rsidDel="00000000" w:rsidR="00000000" w:rsidRPr="00000000">
              <w:rPr>
                <w:rFonts w:ascii="Times New Roman" w:cs="Times New Roman" w:eastAsia="Times New Roman" w:hAnsi="Times New Roman"/>
                <w:b w:val="1"/>
                <w:bCs w:val="1"/>
                <w:sz w:val="24"/>
                <w:szCs w:val="24"/>
                <w:rtl w:val="0"/>
              </w:rPr>
              <w:t xml:space="preserve">ЧОТИРЬОХ</w:t>
            </w:r>
            <w:r w:rsidDel="00000000" w:rsidR="00000000" w:rsidRPr="00000000">
              <w:rPr>
                <w:rFonts w:ascii="Times New Roman" w:cs="Times New Roman" w:eastAsia="Times New Roman" w:hAnsi="Times New Roman"/>
                <w:color w:val="0000ff"/>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варіантів, позначених літерами. Обведіть кружечком правильний, на вашу думку, варіант відповіді.</w:t>
            </w:r>
            <w:r w:rsidDel="00000000" w:rsidR="00000000" w:rsidRPr="00000000">
              <w:rPr>
                <w:rtl w:val="0"/>
              </w:rPr>
            </w:r>
          </w:p>
        </w:tc>
      </w:tr>
    </w:tbl>
    <w:p w:rsidR="00000000" w:rsidDel="00000000" w:rsidP="00000000" w:rsidRDefault="00000000" w:rsidRPr="00000000" w14:paraId="000000E8">
      <w:pPr>
        <w:spacing w:after="200" w:before="0" w:line="240" w:lineRule="auto"/>
        <w:ind w:right="7.204724409448886"/>
        <w:jc w:val="both"/>
        <w:rPr>
          <w:rFonts w:ascii="Times New Roman" w:cs="Times New Roman" w:eastAsia="Times New Roman" w:hAnsi="Times New Roman"/>
        </w:rPr>
      </w:pPr>
      <w:r w:rsidDel="00000000" w:rsidR="00000000" w:rsidRPr="00000000">
        <w:rPr>
          <w:rtl w:val="0"/>
        </w:rPr>
      </w:r>
    </w:p>
    <w:tbl>
      <w:tblPr>
        <w:tblStyle w:val="Table21"/>
        <w:tblW w:w="93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30"/>
        <w:tblGridChange w:id="0">
          <w:tblGrid>
            <w:gridCol w:w="9330"/>
          </w:tblGrid>
        </w:tblGridChange>
      </w:tblGrid>
      <w:tr>
        <w:trPr>
          <w:cantSplit w:val="0"/>
          <w:trHeight w:val="360"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E9">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описи ситуацій і виконайте завдання відповідно до інструкції.</w:t>
            </w:r>
          </w:p>
        </w:tc>
      </w:tr>
    </w:tbl>
    <w:p w:rsidR="00000000" w:rsidDel="00000000" w:rsidP="00000000" w:rsidRDefault="00000000" w:rsidRPr="00000000" w14:paraId="000000EA">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tl w:val="0"/>
        </w:rPr>
      </w:r>
    </w:p>
    <w:tbl>
      <w:tblPr>
        <w:tblStyle w:val="Table22"/>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shd w:fill="fff2cc" w:val="clear"/>
            <w:tcMar>
              <w:top w:w="100.0" w:type="dxa"/>
              <w:left w:w="100.0" w:type="dxa"/>
              <w:bottom w:w="100.0" w:type="dxa"/>
              <w:right w:w="100.0" w:type="dxa"/>
            </w:tcMar>
            <w:vAlign w:val="top"/>
          </w:tcPr>
          <w:p w:rsidR="00000000" w:rsidDel="00000000" w:rsidP="00000000" w:rsidRDefault="00000000" w:rsidRPr="00000000" w14:paraId="000000EB">
            <w:pPr>
              <w:spacing w:after="20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Нейротехнології майбутнього</w:t>
            </w:r>
          </w:p>
          <w:p w:rsidR="00000000" w:rsidDel="00000000" w:rsidP="00000000" w:rsidRDefault="00000000" w:rsidRPr="00000000" w14:paraId="000000EC">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Одним із перспективних напрямів допомоги людям з обмеженими можливостями — нейроінтерфейси та протези, керовані думкою. Мікрочіпи, імплантовані в мозок, зчитують нервові імпульси і передають сигнали до протезів, діючи, як своєрідна «провідна система» для штучного органу. Це дозволяє людям з травмами спинного мозку або ампутаціями кінцівок керувати комп'ютерами та протезами силою думки.</w:t>
            </w:r>
          </w:p>
          <w:p w:rsidR="00000000" w:rsidDel="00000000" w:rsidP="00000000" w:rsidRDefault="00000000" w:rsidRPr="00000000" w14:paraId="000000ED">
            <w:pPr>
              <w:spacing w:after="200" w:before="0"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Наприклад, у 2024 році компанія Neuralink успішно імплантувала мікрочіп у мозок пацієнта з паралічем. Завдяки цьому він зміг керувати комп'ютерною мишкою та протезом руки силою думки.</w:t>
            </w:r>
          </w:p>
          <w:tbl>
            <w:tblPr>
              <w:tblStyle w:val="Table23"/>
              <w:tblW w:w="91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30"/>
              <w:gridCol w:w="3990"/>
              <w:tblGridChange w:id="0">
                <w:tblGrid>
                  <w:gridCol w:w="5130"/>
                  <w:gridCol w:w="39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spacing w:after="200" w:before="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087187" cy="1476927"/>
                        <wp:effectExtent b="0" l="0" r="0" t="0"/>
                        <wp:docPr id="5"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3087187" cy="1476927"/>
                                </a:xfrm>
                                <a:prstGeom prst="rect"/>
                                <a:ln/>
                              </pic:spPr>
                            </pic:pic>
                          </a:graphicData>
                        </a:graphic>
                      </wp:inline>
                    </w:drawing>
                  </w:r>
                  <w:r w:rsidDel="00000000" w:rsidR="00000000" w:rsidRPr="00000000">
                    <w:rPr>
                      <w:rtl w:val="0"/>
                    </w:rPr>
                  </w:r>
                </w:p>
                <w:p w:rsidR="00000000" w:rsidDel="00000000" w:rsidP="00000000" w:rsidRDefault="00000000" w:rsidRPr="00000000" w14:paraId="000000EF">
                  <w:pPr>
                    <w:widowControl w:val="0"/>
                    <w:spacing w:after="200" w:before="0" w:lin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Рисунок 5. </w:t>
                  </w:r>
                  <w:r w:rsidDel="00000000" w:rsidR="00000000" w:rsidRPr="00000000">
                    <w:rPr>
                      <w:rFonts w:ascii="Times New Roman" w:cs="Times New Roman" w:eastAsia="Times New Roman" w:hAnsi="Times New Roman"/>
                      <w:i w:val="1"/>
                      <w:iCs w:val="1"/>
                      <w:sz w:val="18"/>
                      <w:szCs w:val="18"/>
                      <w:rtl w:val="0"/>
                    </w:rPr>
                    <w:t xml:space="preserve">Рефлекторна дуга</w:t>
                  </w:r>
                  <w:r w:rsidDel="00000000" w:rsidR="00000000" w:rsidRPr="00000000">
                    <w:rPr>
                      <w:rFonts w:ascii="Times New Roman" w:cs="Times New Roman" w:eastAsia="Times New Roman" w:hAnsi="Times New Roman"/>
                      <w:sz w:val="18"/>
                      <w:szCs w:val="18"/>
                      <w:rtl w:val="0"/>
                    </w:rPr>
                    <w:t xml:space="preserve">. Примітка. Джерело: </w:t>
                  </w:r>
                  <w:r w:rsidDel="00000000" w:rsidR="00000000" w:rsidRPr="00000000">
                    <w:rPr>
                      <w:rFonts w:ascii="Times New Roman" w:cs="Times New Roman" w:eastAsia="Times New Roman" w:hAnsi="Times New Roman"/>
                      <w:sz w:val="18"/>
                      <w:szCs w:val="18"/>
                      <w:rtl w:val="0"/>
                    </w:rPr>
                    <w:t xml:space="preserve">Балан П. Г. Біологія : підручник для 8 класу закладів загальної середньої освіти. Київ: Генеза, 2024. С.URL: </w:t>
                  </w:r>
                  <w:hyperlink r:id="rId14">
                    <w:r w:rsidDel="00000000" w:rsidR="00000000" w:rsidRPr="00000000">
                      <w:rPr>
                        <w:rFonts w:ascii="Times New Roman" w:cs="Times New Roman" w:eastAsia="Times New Roman" w:hAnsi="Times New Roman"/>
                        <w:color w:val="1155cc"/>
                        <w:sz w:val="18"/>
                        <w:szCs w:val="18"/>
                        <w:u w:val="single"/>
                        <w:rtl w:val="0"/>
                      </w:rPr>
                      <w:t xml:space="preserve">https://www.geneza.ua/sites/default/files/ebooks/%D0%91%D0%B0%D0%BB%D0%B0%D0%BD_%D0%91%D1%96%D0%BE%D0%BB%D0%BE%D0%B3%D1%96%D1%8F_%D0%9F_8_%28076-24%29_S.pdf</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spacing w:after="200" w:before="0" w:line="240" w:lineRule="auto"/>
                    <w:ind w:firstLine="72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Як це працює?</w:t>
                  </w:r>
                </w:p>
                <w:p w:rsidR="00000000" w:rsidDel="00000000" w:rsidP="00000000" w:rsidRDefault="00000000" w:rsidRPr="00000000" w14:paraId="000000F1">
                  <w:pPr>
                    <w:numPr>
                      <w:ilvl w:val="0"/>
                      <w:numId w:val="4"/>
                    </w:numPr>
                    <w:spacing w:after="200" w:before="0" w:line="240" w:lineRule="auto"/>
                    <w:ind w:left="425.19685039370046"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Чіп розміщується в руховій корі мозку.</w:t>
                  </w:r>
                </w:p>
                <w:p w:rsidR="00000000" w:rsidDel="00000000" w:rsidP="00000000" w:rsidRDefault="00000000" w:rsidRPr="00000000" w14:paraId="000000F2">
                  <w:pPr>
                    <w:numPr>
                      <w:ilvl w:val="0"/>
                      <w:numId w:val="4"/>
                    </w:numPr>
                    <w:spacing w:after="200" w:before="0" w:line="240" w:lineRule="auto"/>
                    <w:ind w:left="425.19685039370046"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Він зчитує нервові імпульси, що формуються для руху.</w:t>
                  </w:r>
                </w:p>
                <w:p w:rsidR="00000000" w:rsidDel="00000000" w:rsidP="00000000" w:rsidRDefault="00000000" w:rsidRPr="00000000" w14:paraId="000000F3">
                  <w:pPr>
                    <w:numPr>
                      <w:ilvl w:val="0"/>
                      <w:numId w:val="4"/>
                    </w:numPr>
                    <w:spacing w:after="200" w:before="0" w:line="240" w:lineRule="auto"/>
                    <w:ind w:left="425.19685039370046"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Сигнали передаються бездротовим способом до протеза.</w:t>
                  </w:r>
                </w:p>
                <w:p w:rsidR="00000000" w:rsidDel="00000000" w:rsidP="00000000" w:rsidRDefault="00000000" w:rsidRPr="00000000" w14:paraId="000000F4">
                  <w:pPr>
                    <w:numPr>
                      <w:ilvl w:val="0"/>
                      <w:numId w:val="4"/>
                    </w:numPr>
                    <w:spacing w:after="200" w:before="0" w:line="240" w:lineRule="auto"/>
                    <w:ind w:left="425.19685039370046"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Протез виконує рух згідно з «командою» мозку.</w:t>
                  </w:r>
                </w:p>
              </w:tc>
            </w:tr>
          </w:tbl>
          <w:p w:rsidR="00000000" w:rsidDel="00000000" w:rsidP="00000000" w:rsidRDefault="00000000" w:rsidRPr="00000000" w14:paraId="000000F5">
            <w:pPr>
              <w:widowControl w:val="0"/>
              <w:spacing w:after="200" w:before="0" w:line="240" w:lineRule="auto"/>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F6">
      <w:pPr>
        <w:spacing w:after="200" w:before="0"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F7">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16. </w:t>
      </w:r>
      <w:r w:rsidDel="00000000" w:rsidR="00000000" w:rsidRPr="00000000">
        <w:rPr>
          <w:rFonts w:ascii="Times New Roman" w:cs="Times New Roman" w:eastAsia="Times New Roman" w:hAnsi="Times New Roman"/>
          <w:sz w:val="24"/>
          <w:szCs w:val="24"/>
          <w:rtl w:val="0"/>
        </w:rPr>
        <w:t xml:space="preserve">Проаналізуйте наданий текст і рисунок 1 та визначте, на яку ділянку рефлекторної дуги впливає імплантований нейрочіп при керуванні протезом руки?</w:t>
      </w:r>
    </w:p>
    <w:p w:rsidR="00000000" w:rsidDel="00000000" w:rsidP="00000000" w:rsidRDefault="00000000" w:rsidRPr="00000000" w14:paraId="000000F8">
      <w:pPr>
        <w:widowControl w:val="0"/>
        <w:spacing w:after="20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Замінює рецептор — сприймає сигнали від протеза.</w:t>
      </w:r>
    </w:p>
    <w:p w:rsidR="00000000" w:rsidDel="00000000" w:rsidP="00000000" w:rsidRDefault="00000000" w:rsidRPr="00000000" w14:paraId="000000F9">
      <w:pPr>
        <w:widowControl w:val="0"/>
        <w:spacing w:after="20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Замінює чутливий нейрон — передає відчуття від протеза до мозку.</w:t>
      </w:r>
    </w:p>
    <w:p w:rsidR="00000000" w:rsidDel="00000000" w:rsidP="00000000" w:rsidRDefault="00000000" w:rsidRPr="00000000" w14:paraId="000000FA">
      <w:pPr>
        <w:widowControl w:val="0"/>
        <w:spacing w:after="20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Замінює центральну нервову систему — аналізує інформацію та приймає рішення.</w:t>
      </w:r>
    </w:p>
    <w:p w:rsidR="00000000" w:rsidDel="00000000" w:rsidP="00000000" w:rsidRDefault="00000000" w:rsidRPr="00000000" w14:paraId="000000FB">
      <w:pPr>
        <w:widowControl w:val="0"/>
        <w:spacing w:after="20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Впливає на ланку «руховий нейрон» — передає команди мозку до протеза.</w:t>
      </w:r>
    </w:p>
    <w:p w:rsidR="00000000" w:rsidDel="00000000" w:rsidP="00000000" w:rsidRDefault="00000000" w:rsidRPr="00000000" w14:paraId="000000FC">
      <w:pPr>
        <w:widowControl w:val="0"/>
        <w:spacing w:after="200" w:before="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D">
      <w:pPr>
        <w:spacing w:after="200" w:before="0" w:line="240" w:lineRule="auto"/>
        <w:ind w:right="7.204724409448886"/>
        <w:jc w:val="both"/>
        <w:rPr>
          <w:rFonts w:ascii="Times New Roman" w:cs="Times New Roman" w:eastAsia="Times New Roman" w:hAnsi="Times New Roman"/>
        </w:rPr>
      </w:pPr>
      <w:r w:rsidDel="00000000" w:rsidR="00000000" w:rsidRPr="00000000">
        <w:rPr>
          <w:rtl w:val="0"/>
        </w:rPr>
      </w:r>
    </w:p>
    <w:tbl>
      <w:tblPr>
        <w:tblStyle w:val="Table24"/>
        <w:tblW w:w="93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30"/>
        <w:tblGridChange w:id="0">
          <w:tblGrid>
            <w:gridCol w:w="9330"/>
          </w:tblGrid>
        </w:tblGridChange>
      </w:tblGrid>
      <w:tr>
        <w:trPr>
          <w:cantSplit w:val="0"/>
          <w:trHeight w:val="360"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FE">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описи ситуацій і виконайте завдання відповідно до інструкції.</w:t>
            </w:r>
          </w:p>
        </w:tc>
      </w:tr>
    </w:tbl>
    <w:p w:rsidR="00000000" w:rsidDel="00000000" w:rsidP="00000000" w:rsidRDefault="00000000" w:rsidRPr="00000000" w14:paraId="000000FF">
      <w:pPr>
        <w:spacing w:after="200" w:before="0" w:line="240" w:lineRule="auto"/>
        <w:rPr>
          <w:rFonts w:ascii="Times New Roman" w:cs="Times New Roman" w:eastAsia="Times New Roman" w:hAnsi="Times New Roman"/>
          <w:i w:val="1"/>
          <w:iCs w:val="1"/>
          <w:sz w:val="24"/>
          <w:szCs w:val="24"/>
        </w:rPr>
      </w:pPr>
      <w:r w:rsidDel="00000000" w:rsidR="00000000" w:rsidRPr="00000000">
        <w:rPr>
          <w:rtl w:val="0"/>
        </w:rPr>
      </w:r>
    </w:p>
    <w:tbl>
      <w:tblPr>
        <w:tblStyle w:val="Table25"/>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shd w:fill="fff2cc" w:val="clear"/>
            <w:tcMar>
              <w:top w:w="100.0" w:type="dxa"/>
              <w:left w:w="100.0" w:type="dxa"/>
              <w:bottom w:w="100.0" w:type="dxa"/>
              <w:right w:w="100.0" w:type="dxa"/>
            </w:tcMar>
            <w:vAlign w:val="top"/>
          </w:tcPr>
          <w:p w:rsidR="00000000" w:rsidDel="00000000" w:rsidP="00000000" w:rsidRDefault="00000000" w:rsidRPr="00000000" w14:paraId="00000100">
            <w:pPr>
              <w:spacing w:after="20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Ситуація «Складне око»</w:t>
            </w:r>
          </w:p>
          <w:p w:rsidR="00000000" w:rsidDel="00000000" w:rsidP="00000000" w:rsidRDefault="00000000" w:rsidRPr="00000000" w14:paraId="00000101">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 еволюції тваринного світу зір розвивався по-різному. У науковій літературі зустрічаємо поняття «складне око», яке застосовується для двох основних типів зорових структур, хоча вони мають абсолютно різну будову.</w:t>
            </w:r>
          </w:p>
          <w:p w:rsidR="00000000" w:rsidDel="00000000" w:rsidP="00000000" w:rsidRDefault="00000000" w:rsidRPr="00000000" w14:paraId="00000102">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Фасеткове «складне» око</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комах</w:t>
            </w:r>
            <w:r w:rsidDel="00000000" w:rsidR="00000000" w:rsidRPr="00000000">
              <w:rPr>
                <w:rFonts w:ascii="Times New Roman" w:cs="Times New Roman" w:eastAsia="Times New Roman" w:hAnsi="Times New Roman"/>
                <w:sz w:val="24"/>
                <w:szCs w:val="24"/>
                <w:rtl w:val="0"/>
              </w:rPr>
              <w:t xml:space="preserve"> складається з тисяч окремих «очок» (омматидіїв), що працюють разом. Воно забезпечує </w:t>
            </w:r>
            <w:r w:rsidDel="00000000" w:rsidR="00000000" w:rsidRPr="00000000">
              <w:rPr>
                <w:rFonts w:ascii="Times New Roman" w:cs="Times New Roman" w:eastAsia="Times New Roman" w:hAnsi="Times New Roman"/>
                <w:b w:val="1"/>
                <w:bCs w:val="1"/>
                <w:sz w:val="24"/>
                <w:szCs w:val="24"/>
                <w:rtl w:val="0"/>
              </w:rPr>
              <w:t xml:space="preserve">мозаїчний зір</w:t>
            </w:r>
            <w:r w:rsidDel="00000000" w:rsidR="00000000" w:rsidRPr="00000000">
              <w:rPr>
                <w:rFonts w:ascii="Times New Roman" w:cs="Times New Roman" w:eastAsia="Times New Roman" w:hAnsi="Times New Roman"/>
                <w:sz w:val="24"/>
                <w:szCs w:val="24"/>
                <w:rtl w:val="0"/>
              </w:rPr>
              <w:t xml:space="preserve"> із широким полем (до 360°) і допомагає комахам швидко помічати рух.</w:t>
            </w:r>
          </w:p>
          <w:tbl>
            <w:tblPr>
              <w:tblStyle w:val="Table26"/>
              <w:tblW w:w="94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730"/>
              <w:gridCol w:w="4730"/>
              <w:tblGridChange w:id="0">
                <w:tblGrid>
                  <w:gridCol w:w="4730"/>
                  <w:gridCol w:w="47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spacing w:after="200" w:before="0"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Очі комах</w:t>
                  </w:r>
                </w:p>
                <w:p w:rsidR="00000000" w:rsidDel="00000000" w:rsidP="00000000" w:rsidRDefault="00000000" w:rsidRPr="00000000" w14:paraId="00000104">
                  <w:pPr>
                    <w:widowControl w:val="0"/>
                    <w:spacing w:after="200" w:before="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420437" cy="1830087"/>
                        <wp:effectExtent b="0" l="0" r="0" t="0"/>
                        <wp:docPr descr="Зображення, що містить текст&#10;&#10;Вміст на основі ШІ може бути неправильним." id="8" name="image10.jpg"/>
                        <a:graphic>
                          <a:graphicData uri="http://schemas.openxmlformats.org/drawingml/2006/picture">
                            <pic:pic>
                              <pic:nvPicPr>
                                <pic:cNvPr descr="Зображення, що містить текст&#10;&#10;Вміст на основі ШІ може бути неправильним." id="0" name="image10.jpg"/>
                                <pic:cNvPicPr preferRelativeResize="0"/>
                              </pic:nvPicPr>
                              <pic:blipFill>
                                <a:blip r:embed="rId15"/>
                                <a:srcRect b="0" l="0" r="0" t="0"/>
                                <a:stretch>
                                  <a:fillRect/>
                                </a:stretch>
                              </pic:blipFill>
                              <pic:spPr>
                                <a:xfrm>
                                  <a:off x="0" y="0"/>
                                  <a:ext cx="2420437" cy="1830087"/>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spacing w:after="200" w:before="0" w:lin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Рисунок 6. </w:t>
                  </w:r>
                  <w:r w:rsidDel="00000000" w:rsidR="00000000" w:rsidRPr="00000000">
                    <w:rPr>
                      <w:rFonts w:ascii="Times New Roman" w:cs="Times New Roman" w:eastAsia="Times New Roman" w:hAnsi="Times New Roman"/>
                      <w:i w:val="1"/>
                      <w:iCs w:val="1"/>
                      <w:sz w:val="18"/>
                      <w:szCs w:val="18"/>
                      <w:rtl w:val="0"/>
                    </w:rPr>
                    <w:t xml:space="preserve">Схема будови фасеткового ока комах</w:t>
                  </w:r>
                  <w:r w:rsidDel="00000000" w:rsidR="00000000" w:rsidRPr="00000000">
                    <w:rPr>
                      <w:rFonts w:ascii="Times New Roman" w:cs="Times New Roman" w:eastAsia="Times New Roman" w:hAnsi="Times New Roman"/>
                      <w:sz w:val="18"/>
                      <w:szCs w:val="18"/>
                      <w:rtl w:val="0"/>
                    </w:rPr>
                    <w:t xml:space="preserve">. Примітка. Джерело:</w:t>
                  </w:r>
                  <w:r w:rsidDel="00000000" w:rsidR="00000000" w:rsidRPr="00000000">
                    <w:rPr>
                      <w:rFonts w:ascii="Times New Roman" w:cs="Times New Roman" w:eastAsia="Times New Roman" w:hAnsi="Times New Roman"/>
                      <w:sz w:val="18"/>
                      <w:szCs w:val="18"/>
                      <w:rtl w:val="0"/>
                    </w:rPr>
                    <w:t xml:space="preserve"> Шабанов Д. А. Біологія: підручник для 7 класу загальноосвітніх навчальних закладів. Харків: Соняшник, 2015. С.URL: </w:t>
                  </w:r>
                  <w:hyperlink r:id="rId16">
                    <w:r w:rsidDel="00000000" w:rsidR="00000000" w:rsidRPr="00000000">
                      <w:rPr>
                        <w:rFonts w:ascii="Times New Roman" w:cs="Times New Roman" w:eastAsia="Times New Roman" w:hAnsi="Times New Roman"/>
                        <w:color w:val="1155cc"/>
                        <w:sz w:val="18"/>
                        <w:szCs w:val="18"/>
                        <w:u w:val="single"/>
                        <w:rtl w:val="0"/>
                      </w:rPr>
                      <w:t xml:space="preserve">https://uahistory.co/pidruchniki/shabanov-biology-7-class-2015/42.php</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spacing w:after="200" w:before="0"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Очі хребетних</w:t>
                  </w:r>
                </w:p>
                <w:p w:rsidR="00000000" w:rsidDel="00000000" w:rsidP="00000000" w:rsidRDefault="00000000" w:rsidRPr="00000000" w14:paraId="00000107">
                  <w:pPr>
                    <w:widowControl w:val="0"/>
                    <w:spacing w:after="200" w:before="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229937" cy="1794828"/>
                        <wp:effectExtent b="0" l="0" r="0" t="0"/>
                        <wp:docPr id="13" name="image3.jpg"/>
                        <a:graphic>
                          <a:graphicData uri="http://schemas.openxmlformats.org/drawingml/2006/picture">
                            <pic:pic>
                              <pic:nvPicPr>
                                <pic:cNvPr id="0" name="image3.jpg"/>
                                <pic:cNvPicPr preferRelativeResize="0"/>
                              </pic:nvPicPr>
                              <pic:blipFill>
                                <a:blip r:embed="rId17"/>
                                <a:srcRect b="0" l="0" r="0" t="0"/>
                                <a:stretch>
                                  <a:fillRect/>
                                </a:stretch>
                              </pic:blipFill>
                              <pic:spPr>
                                <a:xfrm>
                                  <a:off x="0" y="0"/>
                                  <a:ext cx="2229937" cy="1794828"/>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spacing w:after="200" w:before="0" w:line="240" w:lineRule="auto"/>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Рисунок 7. </w:t>
                  </w:r>
                  <w:r w:rsidDel="00000000" w:rsidR="00000000" w:rsidRPr="00000000">
                    <w:rPr>
                      <w:rFonts w:ascii="Times New Roman" w:cs="Times New Roman" w:eastAsia="Times New Roman" w:hAnsi="Times New Roman"/>
                      <w:i w:val="1"/>
                      <w:iCs w:val="1"/>
                      <w:sz w:val="18"/>
                      <w:szCs w:val="18"/>
                      <w:rtl w:val="0"/>
                    </w:rPr>
                    <w:t xml:space="preserve">Будова очного яблука</w:t>
                  </w:r>
                  <w:r w:rsidDel="00000000" w:rsidR="00000000" w:rsidRPr="00000000">
                    <w:rPr>
                      <w:rFonts w:ascii="Times New Roman" w:cs="Times New Roman" w:eastAsia="Times New Roman" w:hAnsi="Times New Roman"/>
                      <w:sz w:val="18"/>
                      <w:szCs w:val="18"/>
                      <w:rtl w:val="0"/>
                    </w:rPr>
                    <w:t xml:space="preserve">. Примітка. Джерело: </w:t>
                  </w:r>
                  <w:r w:rsidDel="00000000" w:rsidR="00000000" w:rsidRPr="00000000">
                    <w:rPr>
                      <w:rFonts w:ascii="Times New Roman" w:cs="Times New Roman" w:eastAsia="Times New Roman" w:hAnsi="Times New Roman"/>
                      <w:sz w:val="18"/>
                      <w:szCs w:val="18"/>
                      <w:rtl w:val="0"/>
                    </w:rPr>
                    <w:t xml:space="preserve">Задорожний К. С. Біологія. З поглибленим вивченням біології : підручник для 8 класу закладів загальної середньої освіти. URL: </w:t>
                  </w:r>
                  <w:hyperlink r:id="rId18">
                    <w:r w:rsidDel="00000000" w:rsidR="00000000" w:rsidRPr="00000000">
                      <w:rPr>
                        <w:rFonts w:ascii="Times New Roman" w:cs="Times New Roman" w:eastAsia="Times New Roman" w:hAnsi="Times New Roman"/>
                        <w:color w:val="1155cc"/>
                        <w:sz w:val="18"/>
                        <w:szCs w:val="18"/>
                        <w:u w:val="single"/>
                        <w:rtl w:val="0"/>
                      </w:rPr>
                      <w:t xml:space="preserve">https://uahistory.co/pidruchniki/zadorozhnij-biology-deep-level-8-class-2021/48.php</w:t>
                    </w:r>
                  </w:hyperlink>
                  <w:r w:rsidDel="00000000" w:rsidR="00000000" w:rsidRPr="00000000">
                    <w:rPr>
                      <w:rtl w:val="0"/>
                    </w:rPr>
                  </w:r>
                </w:p>
              </w:tc>
            </w:tr>
          </w:tbl>
          <w:p w:rsidR="00000000" w:rsidDel="00000000" w:rsidP="00000000" w:rsidRDefault="00000000" w:rsidRPr="00000000" w14:paraId="00000109">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2.</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«Складне» око</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хребетних</w:t>
            </w:r>
            <w:r w:rsidDel="00000000" w:rsidR="00000000" w:rsidRPr="00000000">
              <w:rPr>
                <w:rFonts w:ascii="Times New Roman" w:cs="Times New Roman" w:eastAsia="Times New Roman" w:hAnsi="Times New Roman"/>
                <w:sz w:val="24"/>
                <w:szCs w:val="24"/>
                <w:rtl w:val="0"/>
              </w:rPr>
              <w:t xml:space="preserve"> (як у людини) має один кришталик і складну сітківку з різними типами фоторецепторів, розвинену нервову обробку сигналу. Два ока забезпечують нам </w:t>
            </w:r>
            <w:r w:rsidDel="00000000" w:rsidR="00000000" w:rsidRPr="00000000">
              <w:rPr>
                <w:rFonts w:ascii="Times New Roman" w:cs="Times New Roman" w:eastAsia="Times New Roman" w:hAnsi="Times New Roman"/>
                <w:b w:val="1"/>
                <w:bCs w:val="1"/>
                <w:sz w:val="24"/>
                <w:szCs w:val="24"/>
                <w:rtl w:val="0"/>
              </w:rPr>
              <w:t xml:space="preserve">бінокулярний зір</w:t>
            </w:r>
            <w:r w:rsidDel="00000000" w:rsidR="00000000" w:rsidRPr="00000000">
              <w:rPr>
                <w:rFonts w:ascii="Times New Roman" w:cs="Times New Roman" w:eastAsia="Times New Roman" w:hAnsi="Times New Roman"/>
                <w:sz w:val="24"/>
                <w:szCs w:val="24"/>
                <w:rtl w:val="0"/>
              </w:rPr>
              <w:t xml:space="preserve"> та </w:t>
            </w:r>
            <w:r w:rsidDel="00000000" w:rsidR="00000000" w:rsidRPr="00000000">
              <w:rPr>
                <w:rFonts w:ascii="Times New Roman" w:cs="Times New Roman" w:eastAsia="Times New Roman" w:hAnsi="Times New Roman"/>
                <w:b w:val="1"/>
                <w:bCs w:val="1"/>
                <w:sz w:val="24"/>
                <w:szCs w:val="24"/>
                <w:rtl w:val="0"/>
              </w:rPr>
              <w:t xml:space="preserve">об'ємне</w:t>
            </w:r>
            <w:r w:rsidDel="00000000" w:rsidR="00000000" w:rsidRPr="00000000">
              <w:rPr>
                <w:rFonts w:ascii="Times New Roman" w:cs="Times New Roman" w:eastAsia="Times New Roman" w:hAnsi="Times New Roman"/>
                <w:sz w:val="24"/>
                <w:szCs w:val="24"/>
                <w:rtl w:val="0"/>
              </w:rPr>
              <w:t xml:space="preserve"> сприйняття простору, що дозволяє бачити світ чітко та детально.</w:t>
            </w:r>
          </w:p>
          <w:p w:rsidR="00000000" w:rsidDel="00000000" w:rsidP="00000000" w:rsidRDefault="00000000" w:rsidRPr="00000000" w14:paraId="0000010A">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Обидва типи очей називають «складними», але з різних причин:</w:t>
            </w:r>
          </w:p>
          <w:p w:rsidR="00000000" w:rsidDel="00000000" w:rsidP="00000000" w:rsidRDefault="00000000" w:rsidRPr="00000000" w14:paraId="0000010B">
            <w:pPr>
              <w:numPr>
                <w:ilvl w:val="0"/>
                <w:numId w:val="1"/>
              </w:numPr>
              <w:spacing w:after="200" w:before="0" w:line="240" w:lineRule="auto"/>
              <w:ind w:left="992.1259842519685" w:hanging="283.46456692913375"/>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Фасеткове</w:t>
            </w:r>
            <w:r w:rsidDel="00000000" w:rsidR="00000000" w:rsidRPr="00000000">
              <w:rPr>
                <w:rFonts w:ascii="Times New Roman" w:cs="Times New Roman" w:eastAsia="Times New Roman" w:hAnsi="Times New Roman"/>
                <w:sz w:val="24"/>
                <w:szCs w:val="24"/>
                <w:rtl w:val="0"/>
              </w:rPr>
              <w:t xml:space="preserve"> — через велику кількість елементів.</w:t>
            </w:r>
          </w:p>
          <w:p w:rsidR="00000000" w:rsidDel="00000000" w:rsidP="00000000" w:rsidRDefault="00000000" w:rsidRPr="00000000" w14:paraId="0000010C">
            <w:pPr>
              <w:numPr>
                <w:ilvl w:val="0"/>
                <w:numId w:val="1"/>
              </w:numPr>
              <w:spacing w:after="200" w:before="0" w:line="240" w:lineRule="auto"/>
              <w:ind w:left="992.1259842519685" w:hanging="283.46456692913375"/>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Око </w:t>
            </w:r>
            <w:r w:rsidDel="00000000" w:rsidR="00000000" w:rsidRPr="00000000">
              <w:rPr>
                <w:rFonts w:ascii="Times New Roman" w:cs="Times New Roman" w:eastAsia="Times New Roman" w:hAnsi="Times New Roman"/>
                <w:b w:val="1"/>
                <w:bCs w:val="1"/>
                <w:sz w:val="24"/>
                <w:szCs w:val="24"/>
                <w:rtl w:val="0"/>
              </w:rPr>
              <w:t xml:space="preserve">зі складною оптичною системою</w:t>
            </w:r>
            <w:r w:rsidDel="00000000" w:rsidR="00000000" w:rsidRPr="00000000">
              <w:rPr>
                <w:rFonts w:ascii="Times New Roman" w:cs="Times New Roman" w:eastAsia="Times New Roman" w:hAnsi="Times New Roman"/>
                <w:sz w:val="24"/>
                <w:szCs w:val="24"/>
                <w:rtl w:val="0"/>
              </w:rPr>
              <w:t xml:space="preserve"> — через складну обробку інформації нервовою системою.</w:t>
            </w:r>
            <w:r w:rsidDel="00000000" w:rsidR="00000000" w:rsidRPr="00000000">
              <w:rPr>
                <w:rtl w:val="0"/>
              </w:rPr>
            </w:r>
          </w:p>
        </w:tc>
      </w:tr>
    </w:tbl>
    <w:p w:rsidR="00000000" w:rsidDel="00000000" w:rsidP="00000000" w:rsidRDefault="00000000" w:rsidRPr="00000000" w14:paraId="0000010D">
      <w:pPr>
        <w:spacing w:after="20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E">
      <w:pPr>
        <w:spacing w:after="20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17.</w:t>
      </w:r>
      <w:r w:rsidDel="00000000" w:rsidR="00000000" w:rsidRPr="00000000">
        <w:rPr>
          <w:rFonts w:ascii="Times New Roman" w:cs="Times New Roman" w:eastAsia="Times New Roman" w:hAnsi="Times New Roman"/>
          <w:sz w:val="24"/>
          <w:szCs w:val="24"/>
          <w:rtl w:val="0"/>
        </w:rPr>
        <w:t xml:space="preserve"> Яке твердження </w:t>
      </w:r>
      <w:r w:rsidDel="00000000" w:rsidR="00000000" w:rsidRPr="00000000">
        <w:rPr>
          <w:rFonts w:ascii="Times New Roman" w:cs="Times New Roman" w:eastAsia="Times New Roman" w:hAnsi="Times New Roman"/>
          <w:b w:val="1"/>
          <w:bCs w:val="1"/>
          <w:sz w:val="24"/>
          <w:szCs w:val="24"/>
          <w:rtl w:val="0"/>
        </w:rPr>
        <w:t xml:space="preserve">НАЙКРАЩЕ</w:t>
      </w:r>
      <w:r w:rsidDel="00000000" w:rsidR="00000000" w:rsidRPr="00000000">
        <w:rPr>
          <w:rFonts w:ascii="Times New Roman" w:cs="Times New Roman" w:eastAsia="Times New Roman" w:hAnsi="Times New Roman"/>
          <w:sz w:val="24"/>
          <w:szCs w:val="24"/>
          <w:rtl w:val="0"/>
        </w:rPr>
        <w:t xml:space="preserve"> пояснює еволюційне значення протиріччя, чому обидва типи очей називають «складними»?</w:t>
      </w:r>
    </w:p>
    <w:p w:rsidR="00000000" w:rsidDel="00000000" w:rsidP="00000000" w:rsidRDefault="00000000" w:rsidRPr="00000000" w14:paraId="0000010F">
      <w:pPr>
        <w:spacing w:after="20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Фасеткові очі забезпечують краще розпізнавання дрібних деталей, ніж очі хребетних.</w:t>
      </w:r>
    </w:p>
    <w:p w:rsidR="00000000" w:rsidDel="00000000" w:rsidP="00000000" w:rsidRDefault="00000000" w:rsidRPr="00000000" w14:paraId="00000110">
      <w:pPr>
        <w:spacing w:after="20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1f1f1f"/>
          <w:sz w:val="24"/>
          <w:szCs w:val="24"/>
          <w:highlight w:val="white"/>
          <w:rtl w:val="0"/>
        </w:rPr>
        <w:t xml:space="preserve">Поняття «складне око» вжито в обох випадках у значенні «ефективне»</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11">
      <w:pPr>
        <w:spacing w:after="20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Назва «складне око» є застарілим терміном, що не враховує сучасні наукові відкриття в офтальмології. </w:t>
      </w:r>
    </w:p>
    <w:p w:rsidR="00000000" w:rsidDel="00000000" w:rsidP="00000000" w:rsidRDefault="00000000" w:rsidRPr="00000000" w14:paraId="00000112">
      <w:pPr>
        <w:spacing w:after="20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Очі хребетних простіші за будовою за фасеткові, але забезпечують кращий зір.</w:t>
      </w:r>
    </w:p>
    <w:p w:rsidR="00000000" w:rsidDel="00000000" w:rsidP="00000000" w:rsidRDefault="00000000" w:rsidRPr="00000000" w14:paraId="00000113">
      <w:pPr>
        <w:spacing w:after="200" w:before="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4">
      <w:pPr>
        <w:pStyle w:val="Heading1"/>
        <w:spacing w:after="200" w:before="0" w:line="240" w:lineRule="auto"/>
        <w:ind w:right="7.204724409448886"/>
        <w:jc w:val="both"/>
        <w:rPr>
          <w:rFonts w:ascii="Times New Roman" w:cs="Times New Roman" w:eastAsia="Times New Roman" w:hAnsi="Times New Roman"/>
          <w:sz w:val="24"/>
          <w:szCs w:val="24"/>
        </w:rPr>
      </w:pPr>
      <w:bookmarkStart w:colFirst="0" w:colLast="0" w:name="_9r4klhsqg5jz" w:id="12"/>
      <w:bookmarkEnd w:id="12"/>
      <w:r w:rsidDel="00000000" w:rsidR="00000000" w:rsidRPr="00000000">
        <w:rPr>
          <w:rFonts w:ascii="Times New Roman" w:cs="Times New Roman" w:eastAsia="Times New Roman" w:hAnsi="Times New Roman"/>
          <w:rtl w:val="0"/>
        </w:rPr>
        <w:t xml:space="preserve">Субтест D</w:t>
      </w:r>
      <w:r w:rsidDel="00000000" w:rsidR="00000000" w:rsidRPr="00000000">
        <w:rPr>
          <w:rtl w:val="0"/>
        </w:rPr>
      </w:r>
    </w:p>
    <w:tbl>
      <w:tblPr>
        <w:tblStyle w:val="Table27"/>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115">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Субтест Г складається з 1 завдання.</w:t>
            </w:r>
          </w:p>
          <w:p w:rsidR="00000000" w:rsidDel="00000000" w:rsidP="00000000" w:rsidRDefault="00000000" w:rsidRPr="00000000" w14:paraId="00000116">
            <w:pPr>
              <w:spacing w:after="200" w:before="0" w:line="240" w:lineRule="auto"/>
              <w:ind w:left="0" w:right="50.66929133858309" w:firstLine="0"/>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sz w:val="24"/>
                <w:szCs w:val="24"/>
                <w:rtl w:val="0"/>
              </w:rPr>
              <w:t xml:space="preserve">Завдання 18 </w:t>
            </w:r>
            <w:r w:rsidDel="00000000" w:rsidR="00000000" w:rsidRPr="00000000">
              <w:rPr>
                <w:rFonts w:ascii="Times New Roman" w:cs="Times New Roman" w:eastAsia="Times New Roman" w:hAnsi="Times New Roman"/>
                <w:sz w:val="24"/>
                <w:szCs w:val="24"/>
                <w:rtl w:val="0"/>
              </w:rPr>
              <w:t xml:space="preserve">передбачає вибір </w:t>
            </w:r>
            <w:r w:rsidDel="00000000" w:rsidR="00000000" w:rsidRPr="00000000">
              <w:rPr>
                <w:rFonts w:ascii="Times New Roman" w:cs="Times New Roman" w:eastAsia="Times New Roman" w:hAnsi="Times New Roman"/>
                <w:b w:val="1"/>
                <w:bCs w:val="1"/>
                <w:sz w:val="24"/>
                <w:szCs w:val="24"/>
                <w:rtl w:val="0"/>
              </w:rPr>
              <w:t xml:space="preserve">П’ЯТИ</w:t>
            </w:r>
            <w:r w:rsidDel="00000000" w:rsidR="00000000" w:rsidRPr="00000000">
              <w:rPr>
                <w:rFonts w:ascii="Times New Roman" w:cs="Times New Roman" w:eastAsia="Times New Roman" w:hAnsi="Times New Roman"/>
                <w:color w:val="0000ff"/>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правильних відповідей серед </w:t>
            </w:r>
            <w:r w:rsidDel="00000000" w:rsidR="00000000" w:rsidRPr="00000000">
              <w:rPr>
                <w:rFonts w:ascii="Times New Roman" w:cs="Times New Roman" w:eastAsia="Times New Roman" w:hAnsi="Times New Roman"/>
                <w:b w:val="1"/>
                <w:bCs w:val="1"/>
                <w:sz w:val="24"/>
                <w:szCs w:val="24"/>
                <w:rtl w:val="0"/>
              </w:rPr>
              <w:t xml:space="preserve">восьми</w:t>
            </w:r>
            <w:r w:rsidDel="00000000" w:rsidR="00000000" w:rsidRPr="00000000">
              <w:rPr>
                <w:rFonts w:ascii="Times New Roman" w:cs="Times New Roman" w:eastAsia="Times New Roman" w:hAnsi="Times New Roman"/>
                <w:color w:val="0000ff"/>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варіантів, позначених цифрами. Обведіть кружечком три правильні, на вашу</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думку, варіанти відповіді.</w:t>
            </w:r>
            <w:r w:rsidDel="00000000" w:rsidR="00000000" w:rsidRPr="00000000">
              <w:rPr>
                <w:rtl w:val="0"/>
              </w:rPr>
            </w:r>
          </w:p>
        </w:tc>
      </w:tr>
    </w:tbl>
    <w:p w:rsidR="00000000" w:rsidDel="00000000" w:rsidP="00000000" w:rsidRDefault="00000000" w:rsidRPr="00000000" w14:paraId="00000117">
      <w:pPr>
        <w:spacing w:after="200" w:before="0" w:line="240" w:lineRule="auto"/>
        <w:rPr>
          <w:rFonts w:ascii="Times New Roman" w:cs="Times New Roman" w:eastAsia="Times New Roman" w:hAnsi="Times New Roman"/>
          <w:sz w:val="24"/>
          <w:szCs w:val="24"/>
        </w:rPr>
      </w:pPr>
      <w:r w:rsidDel="00000000" w:rsidR="00000000" w:rsidRPr="00000000">
        <w:rPr>
          <w:rtl w:val="0"/>
        </w:rPr>
      </w:r>
    </w:p>
    <w:tbl>
      <w:tblPr>
        <w:tblStyle w:val="Table28"/>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18">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описи ситуацій і виконайте завдання відповідно до інструкції.</w:t>
            </w:r>
          </w:p>
        </w:tc>
      </w:tr>
    </w:tbl>
    <w:p w:rsidR="00000000" w:rsidDel="00000000" w:rsidP="00000000" w:rsidRDefault="00000000" w:rsidRPr="00000000" w14:paraId="00000119">
      <w:pPr>
        <w:spacing w:after="200" w:before="0" w:line="240" w:lineRule="auto"/>
        <w:rPr>
          <w:rFonts w:ascii="Times New Roman" w:cs="Times New Roman" w:eastAsia="Times New Roman" w:hAnsi="Times New Roman"/>
          <w:b w:val="1"/>
          <w:bCs w:val="1"/>
        </w:rPr>
      </w:pPr>
      <w:r w:rsidDel="00000000" w:rsidR="00000000" w:rsidRPr="00000000">
        <w:rPr>
          <w:rtl w:val="0"/>
        </w:rPr>
      </w:r>
    </w:p>
    <w:tbl>
      <w:tblPr>
        <w:tblStyle w:val="Table29"/>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shd w:fill="fff2cc" w:val="clear"/>
            <w:tcMar>
              <w:top w:w="100.0" w:type="dxa"/>
              <w:left w:w="100.0" w:type="dxa"/>
              <w:bottom w:w="100.0" w:type="dxa"/>
              <w:right w:w="100.0" w:type="dxa"/>
            </w:tcMar>
            <w:vAlign w:val="top"/>
          </w:tcPr>
          <w:p w:rsidR="00000000" w:rsidDel="00000000" w:rsidP="00000000" w:rsidRDefault="00000000" w:rsidRPr="00000000" w14:paraId="0000011A">
            <w:pPr>
              <w:spacing w:after="20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Штучний інтелект у допоміжній репродукції.</w:t>
            </w:r>
          </w:p>
          <w:p w:rsidR="00000000" w:rsidDel="00000000" w:rsidP="00000000" w:rsidRDefault="00000000" w:rsidRPr="00000000" w14:paraId="0000011B">
            <w:pPr>
              <w:spacing w:after="200" w:before="0"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Ольга Малюта, українська репродуктологиня, у своїй книзі «Плідна праця. Хроніки зародження життя у пробірці» (2022 р.) пише, що в допоміжній репродукції (штучне запліднення) зараз широко використовується штучний інтелект (ШІ). Він допомагає вибирати найкращі ембріони для перенесення в матку на 5-6-й день розвитку, коли ембріон називається бластоцистою.</w:t>
            </w:r>
            <w:r w:rsidDel="00000000" w:rsidR="00000000" w:rsidRPr="00000000">
              <w:drawing>
                <wp:anchor allowOverlap="1" behindDoc="0" distB="114300" distT="114300" distL="114300" distR="114300" hidden="0" layoutInCell="1" locked="0" relativeHeight="0" simplePos="0">
                  <wp:simplePos x="0" y="0"/>
                  <wp:positionH relativeFrom="column">
                    <wp:posOffset>85726</wp:posOffset>
                  </wp:positionH>
                  <wp:positionV relativeFrom="paragraph">
                    <wp:posOffset>512843</wp:posOffset>
                  </wp:positionV>
                  <wp:extent cx="1952625" cy="1663700"/>
                  <wp:effectExtent b="0" l="0" r="0" t="0"/>
                  <wp:wrapSquare wrapText="bothSides" distB="114300" distT="114300" distL="114300" distR="114300"/>
                  <wp:docPr id="3" name="image7.png"/>
                  <a:graphic>
                    <a:graphicData uri="http://schemas.openxmlformats.org/drawingml/2006/picture">
                      <pic:pic>
                        <pic:nvPicPr>
                          <pic:cNvPr id="0" name="image7.png"/>
                          <pic:cNvPicPr preferRelativeResize="0"/>
                        </pic:nvPicPr>
                        <pic:blipFill>
                          <a:blip r:embed="rId19"/>
                          <a:srcRect b="0" l="0" r="0" t="0"/>
                          <a:stretch>
                            <a:fillRect/>
                          </a:stretch>
                        </pic:blipFill>
                        <pic:spPr>
                          <a:xfrm>
                            <a:off x="0" y="0"/>
                            <a:ext cx="1952625" cy="1663700"/>
                          </a:xfrm>
                          <a:prstGeom prst="rect"/>
                          <a:ln/>
                        </pic:spPr>
                      </pic:pic>
                    </a:graphicData>
                  </a:graphic>
                </wp:anchor>
              </w:drawing>
            </w:r>
          </w:p>
          <w:p w:rsidR="00000000" w:rsidDel="00000000" w:rsidP="00000000" w:rsidRDefault="00000000" w:rsidRPr="00000000" w14:paraId="0000011C">
            <w:pPr>
              <w:spacing w:after="200" w:before="0"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рисунку 1 показано будову бластоцисти: </w:t>
            </w:r>
          </w:p>
          <w:p w:rsidR="00000000" w:rsidDel="00000000" w:rsidP="00000000" w:rsidRDefault="00000000" w:rsidRPr="00000000" w14:paraId="0000011D">
            <w:pPr>
              <w:numPr>
                <w:ilvl w:val="0"/>
                <w:numId w:val="7"/>
              </w:numPr>
              <w:spacing w:after="200" w:before="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Зовнішній шар клітин (фіолетовий колір) — це трофобласт.</w:t>
            </w:r>
          </w:p>
          <w:p w:rsidR="00000000" w:rsidDel="00000000" w:rsidP="00000000" w:rsidRDefault="00000000" w:rsidRPr="00000000" w14:paraId="0000011E">
            <w:pPr>
              <w:numPr>
                <w:ilvl w:val="0"/>
                <w:numId w:val="7"/>
              </w:numPr>
              <w:spacing w:after="200" w:before="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Усередині — скупчення клітин (зелений колір) — це внутрішня клітинна маса.</w:t>
            </w:r>
          </w:p>
          <w:p w:rsidR="00000000" w:rsidDel="00000000" w:rsidP="00000000" w:rsidRDefault="00000000" w:rsidRPr="00000000" w14:paraId="0000011F">
            <w:pPr>
              <w:numPr>
                <w:ilvl w:val="0"/>
                <w:numId w:val="8"/>
              </w:numPr>
              <w:spacing w:after="200" w:before="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Порожнина між шарами — це бластоцель.</w:t>
            </w:r>
          </w:p>
          <w:p w:rsidR="00000000" w:rsidDel="00000000" w:rsidP="00000000" w:rsidRDefault="00000000" w:rsidRPr="00000000" w14:paraId="00000120">
            <w:pPr>
              <w:spacing w:after="200" w:before="0" w:line="240" w:lineRule="auto"/>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Рисунок 8. </w:t>
            </w:r>
            <w:r w:rsidDel="00000000" w:rsidR="00000000" w:rsidRPr="00000000">
              <w:rPr>
                <w:rFonts w:ascii="Times New Roman" w:cs="Times New Roman" w:eastAsia="Times New Roman" w:hAnsi="Times New Roman"/>
                <w:i w:val="1"/>
                <w:iCs w:val="1"/>
                <w:sz w:val="18"/>
                <w:szCs w:val="18"/>
                <w:rtl w:val="0"/>
              </w:rPr>
              <w:t xml:space="preserve">Будова бластоцисти</w:t>
            </w:r>
            <w:r w:rsidDel="00000000" w:rsidR="00000000" w:rsidRPr="00000000">
              <w:rPr>
                <w:rFonts w:ascii="Times New Roman" w:cs="Times New Roman" w:eastAsia="Times New Roman" w:hAnsi="Times New Roman"/>
                <w:sz w:val="18"/>
                <w:szCs w:val="18"/>
                <w:rtl w:val="0"/>
              </w:rPr>
              <w:t xml:space="preserve">. Примітка. Джерело: Seans Potato Business. Wikimedia Commons. </w:t>
            </w:r>
            <w:r w:rsidDel="00000000" w:rsidR="00000000" w:rsidRPr="00000000">
              <w:rPr>
                <w:rFonts w:ascii="Times New Roman" w:cs="Times New Roman" w:eastAsia="Times New Roman" w:hAnsi="Times New Roman"/>
                <w:b w:val="1"/>
                <w:bCs w:val="1"/>
                <w:sz w:val="18"/>
                <w:szCs w:val="18"/>
                <w:rtl w:val="0"/>
              </w:rPr>
              <w:t xml:space="preserve">Ліцензія:</w:t>
            </w:r>
            <w:r w:rsidDel="00000000" w:rsidR="00000000" w:rsidRPr="00000000">
              <w:rPr>
                <w:rFonts w:ascii="Times New Roman" w:cs="Times New Roman" w:eastAsia="Times New Roman" w:hAnsi="Times New Roman"/>
                <w:sz w:val="18"/>
                <w:szCs w:val="18"/>
                <w:rtl w:val="0"/>
              </w:rPr>
              <w:t xml:space="preserve"> CC BY-SA 3.0. URL: </w:t>
            </w:r>
            <w:hyperlink r:id="rId20">
              <w:r w:rsidDel="00000000" w:rsidR="00000000" w:rsidRPr="00000000">
                <w:rPr>
                  <w:rFonts w:ascii="Times New Roman" w:cs="Times New Roman" w:eastAsia="Times New Roman" w:hAnsi="Times New Roman"/>
                  <w:color w:val="1155cc"/>
                  <w:sz w:val="18"/>
                  <w:szCs w:val="18"/>
                  <w:u w:val="single"/>
                  <w:rtl w:val="0"/>
                </w:rPr>
                <w:t xml:space="preserve">https://commons.wikimedia.org/wiki/File:Blastocyst_uk.svg</w:t>
              </w:r>
            </w:hyperlink>
            <w:r w:rsidDel="00000000" w:rsidR="00000000" w:rsidRPr="00000000">
              <w:rPr>
                <w:rtl w:val="0"/>
              </w:rPr>
            </w:r>
          </w:p>
        </w:tc>
      </w:tr>
    </w:tbl>
    <w:p w:rsidR="00000000" w:rsidDel="00000000" w:rsidP="00000000" w:rsidRDefault="00000000" w:rsidRPr="00000000" w14:paraId="00000121">
      <w:pPr>
        <w:spacing w:after="200" w:before="0" w:line="240" w:lineRule="auto"/>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122">
      <w:pPr>
        <w:spacing w:after="200" w:before="0" w:line="240" w:lineRule="auto"/>
        <w:jc w:val="both"/>
        <w:rPr>
          <w:rFonts w:ascii="Times New Roman" w:cs="Times New Roman" w:eastAsia="Times New Roman" w:hAnsi="Times New Roman"/>
          <w:b w:val="1"/>
          <w:bCs w:val="1"/>
        </w:rPr>
      </w:pPr>
      <w:r w:rsidDel="00000000" w:rsidR="00000000" w:rsidRPr="00000000">
        <w:br w:type="page"/>
      </w:r>
      <w:r w:rsidDel="00000000" w:rsidR="00000000" w:rsidRPr="00000000">
        <w:rPr>
          <w:rtl w:val="0"/>
        </w:rPr>
      </w:r>
    </w:p>
    <w:p w:rsidR="00000000" w:rsidDel="00000000" w:rsidP="00000000" w:rsidRDefault="00000000" w:rsidRPr="00000000" w14:paraId="00000123">
      <w:pPr>
        <w:spacing w:after="20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rtl w:val="0"/>
        </w:rPr>
        <w:t xml:space="preserve">18. </w:t>
      </w:r>
      <w:r w:rsidDel="00000000" w:rsidR="00000000" w:rsidRPr="00000000">
        <w:rPr>
          <w:rFonts w:ascii="Times New Roman" w:cs="Times New Roman" w:eastAsia="Times New Roman" w:hAnsi="Times New Roman"/>
          <w:sz w:val="24"/>
          <w:szCs w:val="24"/>
          <w:rtl w:val="0"/>
        </w:rPr>
        <w:t xml:space="preserve">Які ознаки штучний інтелект може візуально проаналізувати та оцінити за мікрофотографією для визначення якості ембріона на етапі бластули? </w:t>
      </w:r>
      <w:r w:rsidDel="00000000" w:rsidR="00000000" w:rsidRPr="00000000">
        <w:rPr>
          <w:rFonts w:ascii="Times New Roman" w:cs="Times New Roman" w:eastAsia="Times New Roman" w:hAnsi="Times New Roman"/>
          <w:b w:val="1"/>
          <w:bCs w:val="1"/>
          <w:color w:val="073763"/>
          <w:sz w:val="24"/>
          <w:szCs w:val="24"/>
          <w:rtl w:val="0"/>
        </w:rPr>
        <w:t xml:space="preserve"> </w:t>
      </w:r>
      <w:r w:rsidDel="00000000" w:rsidR="00000000" w:rsidRPr="00000000">
        <w:rPr>
          <w:rtl w:val="0"/>
        </w:rPr>
      </w:r>
    </w:p>
    <w:p w:rsidR="00000000" w:rsidDel="00000000" w:rsidP="00000000" w:rsidRDefault="00000000" w:rsidRPr="00000000" w14:paraId="00000124">
      <w:pPr>
        <w:spacing w:after="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Форма ембріона.</w:t>
      </w:r>
    </w:p>
    <w:p w:rsidR="00000000" w:rsidDel="00000000" w:rsidP="00000000" w:rsidRDefault="00000000" w:rsidRPr="00000000" w14:paraId="00000125">
      <w:pPr>
        <w:spacing w:after="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Наявність і розмір порожнини бластоцеля.</w:t>
      </w:r>
    </w:p>
    <w:p w:rsidR="00000000" w:rsidDel="00000000" w:rsidP="00000000" w:rsidRDefault="00000000" w:rsidRPr="00000000" w14:paraId="00000126">
      <w:pPr>
        <w:spacing w:after="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Кількість, щільність, форма клітин</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ембріобласта.</w:t>
      </w:r>
    </w:p>
    <w:p w:rsidR="00000000" w:rsidDel="00000000" w:rsidP="00000000" w:rsidRDefault="00000000" w:rsidRPr="00000000" w14:paraId="00000127">
      <w:pPr>
        <w:spacing w:after="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Кількість, щільність, форма клітин трофобласта.</w:t>
      </w:r>
    </w:p>
    <w:p w:rsidR="00000000" w:rsidDel="00000000" w:rsidP="00000000" w:rsidRDefault="00000000" w:rsidRPr="00000000" w14:paraId="00000128">
      <w:pPr>
        <w:spacing w:after="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Д</w:t>
      </w:r>
      <w:r w:rsidDel="00000000" w:rsidR="00000000" w:rsidRPr="00000000">
        <w:rPr>
          <w:rFonts w:ascii="Times New Roman" w:cs="Times New Roman" w:eastAsia="Times New Roman" w:hAnsi="Times New Roman"/>
          <w:sz w:val="24"/>
          <w:szCs w:val="24"/>
          <w:rtl w:val="0"/>
        </w:rPr>
        <w:t xml:space="preserve"> Група крові ембріона.</w:t>
      </w:r>
    </w:p>
    <w:p w:rsidR="00000000" w:rsidDel="00000000" w:rsidP="00000000" w:rsidRDefault="00000000" w:rsidRPr="00000000" w14:paraId="00000129">
      <w:pPr>
        <w:spacing w:after="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Е</w:t>
      </w:r>
      <w:r w:rsidDel="00000000" w:rsidR="00000000" w:rsidRPr="00000000">
        <w:rPr>
          <w:rFonts w:ascii="Times New Roman" w:cs="Times New Roman" w:eastAsia="Times New Roman" w:hAnsi="Times New Roman"/>
          <w:sz w:val="24"/>
          <w:szCs w:val="24"/>
          <w:rtl w:val="0"/>
        </w:rPr>
        <w:t xml:space="preserve"> Рівень гормонів ембріона.</w:t>
      </w:r>
    </w:p>
    <w:p w:rsidR="00000000" w:rsidDel="00000000" w:rsidP="00000000" w:rsidRDefault="00000000" w:rsidRPr="00000000" w14:paraId="0000012A">
      <w:pPr>
        <w:spacing w:after="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Ж</w:t>
      </w:r>
      <w:r w:rsidDel="00000000" w:rsidR="00000000" w:rsidRPr="00000000">
        <w:rPr>
          <w:rFonts w:ascii="Times New Roman" w:cs="Times New Roman" w:eastAsia="Times New Roman" w:hAnsi="Times New Roman"/>
          <w:sz w:val="24"/>
          <w:szCs w:val="24"/>
          <w:rtl w:val="0"/>
        </w:rPr>
        <w:t xml:space="preserve"> Наявність фрагментів клітин.</w:t>
      </w:r>
    </w:p>
    <w:p w:rsidR="00000000" w:rsidDel="00000000" w:rsidP="00000000" w:rsidRDefault="00000000" w:rsidRPr="00000000" w14:paraId="0000012B">
      <w:pPr>
        <w:spacing w:after="200" w:before="0"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З</w:t>
      </w:r>
      <w:r w:rsidDel="00000000" w:rsidR="00000000" w:rsidRPr="00000000">
        <w:rPr>
          <w:rFonts w:ascii="Times New Roman" w:cs="Times New Roman" w:eastAsia="Times New Roman" w:hAnsi="Times New Roman"/>
          <w:sz w:val="24"/>
          <w:szCs w:val="24"/>
          <w:rtl w:val="0"/>
        </w:rPr>
        <w:t xml:space="preserve"> Склад навколоплідної рідини.</w:t>
      </w:r>
      <w:r w:rsidDel="00000000" w:rsidR="00000000" w:rsidRPr="00000000">
        <w:drawing>
          <wp:anchor allowOverlap="1" behindDoc="0" distB="114300" distT="114300" distL="114300" distR="114300" hidden="0" layoutInCell="1" locked="0" relativeHeight="0" simplePos="0">
            <wp:simplePos x="0" y="0"/>
            <wp:positionH relativeFrom="column">
              <wp:posOffset>3200400</wp:posOffset>
            </wp:positionH>
            <wp:positionV relativeFrom="paragraph">
              <wp:posOffset>314325</wp:posOffset>
            </wp:positionV>
            <wp:extent cx="733425" cy="581025"/>
            <wp:effectExtent b="0" l="0" r="0" t="0"/>
            <wp:wrapSquare wrapText="bothSides" distB="114300" distT="114300" distL="114300" distR="114300"/>
            <wp:docPr id="9" name="image5.png"/>
            <a:graphic>
              <a:graphicData uri="http://schemas.openxmlformats.org/drawingml/2006/picture">
                <pic:pic>
                  <pic:nvPicPr>
                    <pic:cNvPr id="0" name="image5.png"/>
                    <pic:cNvPicPr preferRelativeResize="0"/>
                  </pic:nvPicPr>
                  <pic:blipFill>
                    <a:blip r:embed="rId21"/>
                    <a:srcRect b="0" l="0" r="37201" t="0"/>
                    <a:stretch>
                      <a:fillRect/>
                    </a:stretch>
                  </pic:blipFill>
                  <pic:spPr>
                    <a:xfrm>
                      <a:off x="0" y="0"/>
                      <a:ext cx="733425" cy="5810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2038350</wp:posOffset>
            </wp:positionH>
            <wp:positionV relativeFrom="paragraph">
              <wp:posOffset>312818</wp:posOffset>
            </wp:positionV>
            <wp:extent cx="1162050" cy="581025"/>
            <wp:effectExtent b="0" l="0" r="0" t="0"/>
            <wp:wrapSquare wrapText="bothSides" distB="114300" distT="114300" distL="114300" distR="114300"/>
            <wp:docPr id="4" name="image5.png"/>
            <a:graphic>
              <a:graphicData uri="http://schemas.openxmlformats.org/drawingml/2006/picture">
                <pic:pic>
                  <pic:nvPicPr>
                    <pic:cNvPr id="0" name="image5.png"/>
                    <pic:cNvPicPr preferRelativeResize="0"/>
                  </pic:nvPicPr>
                  <pic:blipFill>
                    <a:blip r:embed="rId21"/>
                    <a:srcRect b="0" l="0" r="0" t="0"/>
                    <a:stretch>
                      <a:fillRect/>
                    </a:stretch>
                  </pic:blipFill>
                  <pic:spPr>
                    <a:xfrm>
                      <a:off x="0" y="0"/>
                      <a:ext cx="1162050" cy="581025"/>
                    </a:xfrm>
                    <a:prstGeom prst="rect"/>
                    <a:ln/>
                  </pic:spPr>
                </pic:pic>
              </a:graphicData>
            </a:graphic>
          </wp:anchor>
        </w:drawing>
      </w:r>
    </w:p>
    <w:p w:rsidR="00000000" w:rsidDel="00000000" w:rsidP="00000000" w:rsidRDefault="00000000" w:rsidRPr="00000000" w14:paraId="0000012C">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D">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2E">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2F">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 </w:t>
      </w:r>
    </w:p>
    <w:p w:rsidR="00000000" w:rsidDel="00000000" w:rsidP="00000000" w:rsidRDefault="00000000" w:rsidRPr="00000000" w14:paraId="00000130">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сумніваєтеся, а також переконайтеся, що ви зафіксували всі відповіді.</w:t>
      </w:r>
    </w:p>
    <w:p w:rsidR="00000000" w:rsidDel="00000000" w:rsidP="00000000" w:rsidRDefault="00000000" w:rsidRPr="00000000" w14:paraId="00000131">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132">
      <w:pPr>
        <w:spacing w:after="200" w:before="0" w:line="240" w:lineRule="auto"/>
        <w:ind w:right="7.204724409448886"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Учителька / учитель попередить учениць та учнів про час завершення роботи та необхідність надати роботу на перевірку.  </w:t>
      </w:r>
      <w:r w:rsidDel="00000000" w:rsidR="00000000" w:rsidRPr="00000000">
        <w:rPr>
          <w:rtl w:val="0"/>
        </w:rPr>
      </w:r>
    </w:p>
    <w:sectPr>
      <w:headerReference r:id="rId22" w:type="default"/>
      <w:footerReference r:id="rId23" w:type="default"/>
      <w:pgSz w:h="16834" w:w="11909" w:orient="portrait"/>
      <w:pgMar w:bottom="1440" w:top="1440" w:left="1417.3228346456694" w:right="832.2047244094489"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ungsuh"/>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5">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3">
    <w:pPr>
      <w:jc w:val="right"/>
      <w:rPr/>
    </w:pPr>
    <w:r w:rsidDel="00000000" w:rsidR="00000000" w:rsidRPr="00000000">
      <w:rPr/>
      <w:drawing>
        <wp:anchor allowOverlap="1" behindDoc="1" distB="114300" distT="114300" distL="114300" distR="114300" hidden="0" layoutInCell="1" locked="0" relativeHeight="0" simplePos="0">
          <wp:simplePos x="0" y="0"/>
          <wp:positionH relativeFrom="page">
            <wp:posOffset>-14287</wp:posOffset>
          </wp:positionH>
          <wp:positionV relativeFrom="page">
            <wp:posOffset>-31431</wp:posOffset>
          </wp:positionV>
          <wp:extent cx="7581900" cy="10715625"/>
          <wp:effectExtent b="0" l="0" r="0" t="0"/>
          <wp:wrapNone/>
          <wp:docPr id="6"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581900" cy="10715625"/>
                  </a:xfrm>
                  <a:prstGeom prst="rect"/>
                  <a:ln/>
                </pic:spPr>
              </pic:pic>
            </a:graphicData>
          </a:graphic>
        </wp:anchor>
      </w:drawing>
    </w:r>
    <w:r w:rsidDel="00000000" w:rsidR="00000000" w:rsidRPr="00000000">
      <w:rPr>
        <w:rtl w:val="0"/>
      </w:rPr>
    </w:r>
  </w:p>
  <w:p w:rsidR="00000000" w:rsidDel="00000000" w:rsidP="00000000" w:rsidRDefault="00000000" w:rsidRPr="00000000" w14:paraId="00000134">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CellMar/>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blPr>
  </w:style>
  <w:style w:type="table" w:styleId="Table14">
    <w:basedOn w:val="TableNormal"/>
    <w:tblPr>
      <w:tblStyleRowBandSize w:val="1"/>
      <w:tblStyleColBandSize w:val="1"/>
      <w:tblCellMar/>
    </w:tblPr>
  </w:style>
  <w:style w:type="table" w:styleId="Table15">
    <w:basedOn w:val="TableNormal"/>
    <w:tblPr>
      <w:tblStyleRowBandSize w:val="1"/>
      <w:tblStyleColBandSize w:val="1"/>
      <w:tblCellMar/>
    </w:tblPr>
  </w:style>
  <w:style w:type="table" w:styleId="Table16">
    <w:basedOn w:val="TableNormal"/>
    <w:tblPr>
      <w:tblStyleRowBandSize w:val="1"/>
      <w:tblStyleColBandSize w:val="1"/>
      <w:tblCellMar/>
    </w:tblPr>
  </w:style>
  <w:style w:type="table" w:styleId="Table17">
    <w:basedOn w:val="TableNormal"/>
    <w:tblPr>
      <w:tblStyleRowBandSize w:val="1"/>
      <w:tblStyleColBandSize w:val="1"/>
      <w:tblCellMar/>
    </w:tblPr>
  </w:style>
  <w:style w:type="table" w:styleId="Table18">
    <w:basedOn w:val="TableNormal"/>
    <w:tblPr>
      <w:tblStyleRowBandSize w:val="1"/>
      <w:tblStyleColBandSize w:val="1"/>
      <w:tblCellMar/>
    </w:tblPr>
  </w:style>
  <w:style w:type="table" w:styleId="Table19">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0">
    <w:basedOn w:val="TableNormal"/>
    <w:tblPr>
      <w:tblStyleRowBandSize w:val="1"/>
      <w:tblStyleColBandSize w:val="1"/>
      <w:tblCellMar/>
    </w:tblPr>
  </w:style>
  <w:style w:type="table" w:styleId="Table21">
    <w:basedOn w:val="TableNormal"/>
    <w:tblPr>
      <w:tblStyleRowBandSize w:val="1"/>
      <w:tblStyleColBandSize w:val="1"/>
      <w:tblCellMar/>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 w:type="table" w:styleId="Table24">
    <w:basedOn w:val="TableNormal"/>
    <w:tblPr>
      <w:tblStyleRowBandSize w:val="1"/>
      <w:tblStyleColBandSize w:val="1"/>
      <w:tblCellMar/>
    </w:tbl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CellMar/>
    </w:tblPr>
  </w:style>
  <w:style w:type="table" w:styleId="Table28">
    <w:basedOn w:val="TableNormal"/>
    <w:tblPr>
      <w:tblStyleRowBandSize w:val="1"/>
      <w:tblStyleColBandSize w:val="1"/>
    </w:tblPr>
  </w:style>
  <w:style w:type="table" w:styleId="Table29">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s://commons.wikimedia.org/wiki/File:Blastocyst_uk.svg" TargetMode="External"/><Relationship Id="rId11" Type="http://schemas.openxmlformats.org/officeDocument/2006/relationships/hyperlink" Target="https://www.researchgate.net/publication/382368835_Immune_accentuations_as_a_prognostic_factor_for_adaptation_in_Antarctic_conditions" TargetMode="External"/><Relationship Id="rId22" Type="http://schemas.openxmlformats.org/officeDocument/2006/relationships/header" Target="header1.xml"/><Relationship Id="rId10" Type="http://schemas.openxmlformats.org/officeDocument/2006/relationships/image" Target="media/image9.png"/><Relationship Id="rId21" Type="http://schemas.openxmlformats.org/officeDocument/2006/relationships/image" Target="media/image5.png"/><Relationship Id="rId13" Type="http://schemas.openxmlformats.org/officeDocument/2006/relationships/image" Target="media/image8.png"/><Relationship Id="rId12" Type="http://schemas.openxmlformats.org/officeDocument/2006/relationships/image" Target="media/image4.png"/><Relationship Id="rId23"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jpg"/><Relationship Id="rId15" Type="http://schemas.openxmlformats.org/officeDocument/2006/relationships/image" Target="media/image10.jpg"/><Relationship Id="rId14" Type="http://schemas.openxmlformats.org/officeDocument/2006/relationships/hyperlink" Target="https://www.geneza.ua/sites/default/files/ebooks/%D0%91%D0%B0%D0%BB%D0%B0%D0%BD_%D0%91%D1%96%D0%BE%D0%BB%D0%BE%D0%B3%D1%96%D1%8F_%D0%9F_8_%28076-24%29_S.pdf" TargetMode="External"/><Relationship Id="rId17" Type="http://schemas.openxmlformats.org/officeDocument/2006/relationships/image" Target="media/image3.jpg"/><Relationship Id="rId16" Type="http://schemas.openxmlformats.org/officeDocument/2006/relationships/hyperlink" Target="https://uahistory.co/pidruchniki/shabanov-biology-7-class-2015/42.php" TargetMode="External"/><Relationship Id="rId5" Type="http://schemas.openxmlformats.org/officeDocument/2006/relationships/styles" Target="styles.xml"/><Relationship Id="rId19" Type="http://schemas.openxmlformats.org/officeDocument/2006/relationships/image" Target="media/image7.png"/><Relationship Id="rId6" Type="http://schemas.openxmlformats.org/officeDocument/2006/relationships/image" Target="media/image11.png"/><Relationship Id="rId18" Type="http://schemas.openxmlformats.org/officeDocument/2006/relationships/hyperlink" Target="https://uahistory.co/pidruchniki/zadorozhnij-biology-deep-level-8-class-2021/48.php" TargetMode="External"/><Relationship Id="rId7" Type="http://schemas.openxmlformats.org/officeDocument/2006/relationships/image" Target="media/image6.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