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4_ПРО_ФІЗ_7_4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проміжна робота з фізики складається з двох субтестів — А та В.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Субтест 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Субтест 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відповідей, встановлення відповідності чи послідовності, а також надання пояснення до певних дій чи аргументації своїх висновків.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з виконання завдань наведені безпосередньо перед ними.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деяких завдань потрібно буде проводити розрахунки, які ви можете здійснити у відведених місцях й потім позначити або вписати правильну відповідь.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pStyle w:val="Heading1"/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djo0lzyob18t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ohunuvz2e7cd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Субтест 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Уважно проаналізуйте дослідження, наведене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78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Учні досліджують, як важіль допомагає піднімати вантаж із різними зусиллями. Для цього вони взяли дерев’яну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дошку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як важіль, цеглу як опору та вантаж масою 2 кг. Учні склали план,  вимірювали сили, плечі сил та перевіряли умову рівноваги.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Провели дослідження двічі: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spacing w:after="0" w:afterAutospacing="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Вертикальна сила 10 Н прикладена до плеча довжиною 0,6 м, вантаж – до плеча 0,3 м.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Вертикальна сила 30 Н прикладена до плеча 0,3 м, вантаж – до плеча 0,6 м.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Виявилося, що в першому випадку важіль буде  перебувати в рівновазі (g = 10 м/с²), якщо знехтувати масою важеля.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3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1, вибравши й обвівши ВСІ правильні, на вашу думку, відповіді серед запропонованих варіантів.</w:t>
            </w:r>
          </w:p>
        </w:tc>
      </w:tr>
    </w:tbl>
    <w:p w:rsidR="00000000" w:rsidDel="00000000" w:rsidP="00000000" w:rsidRDefault="00000000" w:rsidRPr="00000000" w14:paraId="0000001F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Які прилади були необхідні для цього дослідження?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Лінійка.</w:t>
      </w:r>
    </w:p>
    <w:p w:rsidR="00000000" w:rsidDel="00000000" w:rsidP="00000000" w:rsidRDefault="00000000" w:rsidRPr="00000000" w14:paraId="00000021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Динамометр.</w:t>
      </w:r>
    </w:p>
    <w:p w:rsidR="00000000" w:rsidDel="00000000" w:rsidP="00000000" w:rsidRDefault="00000000" w:rsidRPr="00000000" w14:paraId="00000022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Термометр.</w:t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Секундомір.</w:t>
      </w:r>
    </w:p>
    <w:p w:rsidR="00000000" w:rsidDel="00000000" w:rsidP="00000000" w:rsidRDefault="00000000" w:rsidRPr="00000000" w14:paraId="00000024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Виконайте завдання 2 на встановлення послідовності подій. Розмістіть букви так, що була правильна послідовність дій від початку до кінця дослідження. Наприклад, Г-А-В-Б</w:t>
            </w:r>
          </w:p>
        </w:tc>
      </w:tr>
    </w:tbl>
    <w:p w:rsidR="00000000" w:rsidDel="00000000" w:rsidP="00000000" w:rsidRDefault="00000000" w:rsidRPr="00000000" w14:paraId="0000002B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Установіть правильну послідовність етапів дослідження.</w:t>
      </w:r>
    </w:p>
    <w:p w:rsidR="00000000" w:rsidDel="00000000" w:rsidP="00000000" w:rsidRDefault="00000000" w:rsidRPr="00000000" w14:paraId="0000002C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Розмістити важіль із вантажем у різних умовах.</w:t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Скласти план дослідження.</w:t>
      </w:r>
    </w:p>
    <w:p w:rsidR="00000000" w:rsidDel="00000000" w:rsidP="00000000" w:rsidRDefault="00000000" w:rsidRPr="00000000" w14:paraId="0000002E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Виміряти зусилля за допомогою динамометра.</w:t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Перевірити умову рівноваги.</w:t>
      </w:r>
    </w:p>
    <w:tbl>
      <w:tblPr>
        <w:tblStyle w:val="Table5"/>
        <w:tblW w:w="39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95"/>
        <w:gridCol w:w="795"/>
        <w:gridCol w:w="795"/>
        <w:gridCol w:w="795"/>
        <w:gridCol w:w="795"/>
        <w:tblGridChange w:id="0">
          <w:tblGrid>
            <w:gridCol w:w="795"/>
            <w:gridCol w:w="795"/>
            <w:gridCol w:w="795"/>
            <w:gridCol w:w="795"/>
            <w:gridCol w:w="7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9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3, вибравши ОДИН варіант відповіді із запропонованих.</w:t>
            </w:r>
          </w:p>
        </w:tc>
      </w:tr>
    </w:tbl>
    <w:p w:rsidR="00000000" w:rsidDel="00000000" w:rsidP="00000000" w:rsidRDefault="00000000" w:rsidRPr="00000000" w14:paraId="0000004C">
      <w:pPr>
        <w:spacing w:after="200" w:before="0" w:line="240" w:lineRule="auto"/>
        <w:ind w:left="-14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висновки можна зробити з проведеного дослідження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Умова рівноваги важеля залежить від співвідношення зусиль і довжини плечей.</w:t>
      </w:r>
    </w:p>
    <w:p w:rsidR="00000000" w:rsidDel="00000000" w:rsidP="00000000" w:rsidRDefault="00000000" w:rsidRPr="00000000" w14:paraId="0000004F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Рівновага досягається, якщо F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=F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50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Чим коротше плече сили, тим більше сила вантажу.</w:t>
      </w:r>
    </w:p>
    <w:p w:rsidR="00000000" w:rsidDel="00000000" w:rsidP="00000000" w:rsidRDefault="00000000" w:rsidRPr="00000000" w14:paraId="00000051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Важіль завжди полегшує роботу незалежно від умов.</w:t>
      </w:r>
    </w:p>
    <w:p w:rsidR="00000000" w:rsidDel="00000000" w:rsidP="00000000" w:rsidRDefault="00000000" w:rsidRPr="00000000" w14:paraId="0000005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7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4,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</w:t>
            </w:r>
          </w:p>
        </w:tc>
      </w:tr>
    </w:tbl>
    <w:p w:rsidR="00000000" w:rsidDel="00000000" w:rsidP="00000000" w:rsidRDefault="00000000" w:rsidRPr="00000000" w14:paraId="00000054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буде значення сили в першому дослідженні, якщо врахувати, що маса дошки 1,5 кг?</w:t>
      </w:r>
    </w:p>
    <w:p w:rsidR="00000000" w:rsidDel="00000000" w:rsidP="00000000" w:rsidRDefault="00000000" w:rsidRPr="00000000" w14:paraId="0000005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_____________________Н</w:t>
      </w:r>
    </w:p>
    <w:p w:rsidR="00000000" w:rsidDel="00000000" w:rsidP="00000000" w:rsidRDefault="00000000" w:rsidRPr="00000000" w14:paraId="00000056">
      <w:pPr>
        <w:spacing w:after="200" w:before="0" w:line="240" w:lineRule="auto"/>
        <w:ind w:left="-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5951550" cy="18796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1550" cy="187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8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надавши розгорнуту письмову відповідь.</w:t>
            </w:r>
          </w:p>
        </w:tc>
      </w:tr>
    </w:tbl>
    <w:p w:rsidR="00000000" w:rsidDel="00000000" w:rsidP="00000000" w:rsidRDefault="00000000" w:rsidRPr="00000000" w14:paraId="00000058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Наведіть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 прикладів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застосування вами різних простих механізмів у побуті чи господарстві.</w:t>
      </w:r>
    </w:p>
    <w:p w:rsidR="00000000" w:rsidDel="00000000" w:rsidP="00000000" w:rsidRDefault="00000000" w:rsidRPr="00000000" w14:paraId="00000059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</w:t>
      </w:r>
    </w:p>
    <w:p w:rsidR="00000000" w:rsidDel="00000000" w:rsidP="00000000" w:rsidRDefault="00000000" w:rsidRPr="00000000" w14:paraId="0000005A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0" w:before="0" w:line="240" w:lineRule="auto"/>
              <w:ind w:right="4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6,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надавши розгорнуту письмову відповідь.</w:t>
            </w:r>
          </w:p>
        </w:tc>
      </w:tr>
    </w:tbl>
    <w:p w:rsidR="00000000" w:rsidDel="00000000" w:rsidP="00000000" w:rsidRDefault="00000000" w:rsidRPr="00000000" w14:paraId="0000005C">
      <w:pPr>
        <w:spacing w:after="200" w:before="200" w:line="240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Порівняйте з точки зору виграшу в силі ножиці для паперу (1) і ножиці для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металу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(2).</w:t>
      </w:r>
    </w:p>
    <w:tbl>
      <w:tblPr>
        <w:tblStyle w:val="Table10"/>
        <w:tblW w:w="91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35"/>
        <w:tblGridChange w:id="0">
          <w:tblGrid>
            <w:gridCol w:w="9135"/>
          </w:tblGrid>
        </w:tblGridChange>
      </w:tblGrid>
      <w:tr>
        <w:trPr>
          <w:cantSplit w:val="0"/>
          <w:trHeight w:val="35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3257663" cy="1793046"/>
                  <wp:effectExtent b="12700" l="12700" r="12700" t="12700"/>
                  <wp:docPr id="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663" cy="1793046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                                                               Рисунок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5F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</w:t>
      </w:r>
    </w:p>
    <w:p w:rsidR="00000000" w:rsidDel="00000000" w:rsidP="00000000" w:rsidRDefault="00000000" w:rsidRPr="00000000" w14:paraId="00000060">
      <w:pPr>
        <w:pStyle w:val="Heading1"/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h2ih53wchnc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1"/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1zu0p8nnocyt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cl4b1yv1fs9m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Субтест B</w:t>
      </w:r>
      <w:r w:rsidDel="00000000" w:rsidR="00000000" w:rsidRPr="00000000">
        <w:rPr>
          <w:rtl w:val="0"/>
        </w:rPr>
      </w:r>
    </w:p>
    <w:tbl>
      <w:tblPr>
        <w:tblStyle w:val="Table11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Уважно проаналізуйте текст,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1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8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Данило гойдається в парку. Спершу він піднімається на висоту 1,5 м, після чого гойдалка опускається й знову підіймається. Хлопець помітив: якщо не допомагати собі рухами ніг — не відштовхуватися, коли гойдалка рухається вперед угору, і не підгинати ноги, коли вона йде назад униз, — то з часом гойдання повністю припиняється.</w:t>
            </w:r>
          </w:p>
          <w:p w:rsidR="00000000" w:rsidDel="00000000" w:rsidP="00000000" w:rsidRDefault="00000000" w:rsidRPr="00000000" w14:paraId="0000006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Дані для аналізу:</w:t>
            </w:r>
          </w:p>
          <w:p w:rsidR="00000000" w:rsidDel="00000000" w:rsidP="00000000" w:rsidRDefault="00000000" w:rsidRPr="00000000" w14:paraId="0000006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Маса Данила: 30 кг</w:t>
            </w:r>
          </w:p>
          <w:p w:rsidR="00000000" w:rsidDel="00000000" w:rsidP="00000000" w:rsidRDefault="00000000" w:rsidRPr="00000000" w14:paraId="0000006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Висота підйому: 1,5 м</w:t>
            </w:r>
          </w:p>
          <w:p w:rsidR="00000000" w:rsidDel="00000000" w:rsidP="00000000" w:rsidRDefault="00000000" w:rsidRPr="00000000" w14:paraId="0000006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Прискорення вільного падіння: g=10 м/с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Час руху (один цикл гойдання): приблизно 2 с.</w:t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3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7,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надавши розгорнуту письмову відповідь.</w:t>
            </w:r>
          </w:p>
        </w:tc>
      </w:tr>
    </w:tbl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юного фізика: поясніть, які види механічної енергії залучені, чому гойдалка зупиняється, якщо не робити рухів ногами.</w:t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</w:t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8-12, вибравши ОДИН варіант відповіді із запропонованих.</w:t>
            </w:r>
          </w:p>
        </w:tc>
      </w:tr>
    </w:tbl>
    <w:p w:rsidR="00000000" w:rsidDel="00000000" w:rsidP="00000000" w:rsidRDefault="00000000" w:rsidRPr="00000000" w14:paraId="00000072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 відбувається з механічною енергією Данила на гойдалці під час руху?</w:t>
      </w:r>
    </w:p>
    <w:p w:rsidR="00000000" w:rsidDel="00000000" w:rsidP="00000000" w:rsidRDefault="00000000" w:rsidRPr="00000000" w14:paraId="00000073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Енергія повністю зникає.</w:t>
      </w:r>
    </w:p>
    <w:p w:rsidR="00000000" w:rsidDel="00000000" w:rsidP="00000000" w:rsidRDefault="00000000" w:rsidRPr="00000000" w14:paraId="00000074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Потенціальна енергія перетворюється в кінетичну і навпаки.</w:t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Кінетична енергія залишається постійною.</w:t>
      </w:r>
    </w:p>
    <w:p w:rsidR="00000000" w:rsidDel="00000000" w:rsidP="00000000" w:rsidRDefault="00000000" w:rsidRPr="00000000" w14:paraId="00000076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Потенціальна енергія збільшується без зміни кінетичної.</w:t>
      </w:r>
    </w:p>
    <w:p w:rsidR="00000000" w:rsidDel="00000000" w:rsidP="00000000" w:rsidRDefault="00000000" w:rsidRPr="00000000" w14:paraId="0000007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  могло спричинити зупинку гойдалки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Збільшення маси гойдалки.</w:t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трати енергії через тертя і опір повітря.</w:t>
      </w:r>
    </w:p>
    <w:p w:rsidR="00000000" w:rsidDel="00000000" w:rsidP="00000000" w:rsidRDefault="00000000" w:rsidRPr="00000000" w14:paraId="0000007B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Зменшення висоти підйому.</w:t>
      </w:r>
    </w:p>
    <w:p w:rsidR="00000000" w:rsidDel="00000000" w:rsidP="00000000" w:rsidRDefault="00000000" w:rsidRPr="00000000" w14:paraId="0000007C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Зміни швидкості руху гойдалки.</w:t>
      </w:r>
    </w:p>
    <w:p w:rsidR="00000000" w:rsidDel="00000000" w:rsidP="00000000" w:rsidRDefault="00000000" w:rsidRPr="00000000" w14:paraId="0000007D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Оберіть правильний варіант щодо тверджень І і ІІ.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Потенціальна енергія на вершині гойдання перетворюється в кінетичну під час спуску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Тертя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опір повітря зменшують загальну механічну енергію гойдалки.</w:t>
      </w:r>
    </w:p>
    <w:p w:rsidR="00000000" w:rsidDel="00000000" w:rsidP="00000000" w:rsidRDefault="00000000" w:rsidRPr="00000000" w14:paraId="00000080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тільки І твердження.</w:t>
      </w:r>
    </w:p>
    <w:p w:rsidR="00000000" w:rsidDel="00000000" w:rsidP="00000000" w:rsidRDefault="00000000" w:rsidRPr="00000000" w14:paraId="00000081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Правильне тільки ІІ твердження.</w:t>
      </w:r>
    </w:p>
    <w:p w:rsidR="00000000" w:rsidDel="00000000" w:rsidP="00000000" w:rsidRDefault="00000000" w:rsidRPr="00000000" w14:paraId="00000082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Правильні обидва твердження.</w:t>
      </w:r>
    </w:p>
    <w:p w:rsidR="00000000" w:rsidDel="00000000" w:rsidP="00000000" w:rsidRDefault="00000000" w:rsidRPr="00000000" w14:paraId="00000083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Обидва твердження неправильні.</w:t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Обчисліть потенціальну енергію Данила на максимальній висоті і позначте правильну відповідь.</w:t>
      </w:r>
    </w:p>
    <w:p w:rsidR="00000000" w:rsidDel="00000000" w:rsidP="00000000" w:rsidRDefault="00000000" w:rsidRPr="00000000" w14:paraId="00000086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150 Дж;</w:t>
      </w:r>
    </w:p>
    <w:p w:rsidR="00000000" w:rsidDel="00000000" w:rsidP="00000000" w:rsidRDefault="00000000" w:rsidRPr="00000000" w14:paraId="00000087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300 Дж;</w:t>
      </w:r>
    </w:p>
    <w:p w:rsidR="00000000" w:rsidDel="00000000" w:rsidP="00000000" w:rsidRDefault="00000000" w:rsidRPr="00000000" w14:paraId="00000088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450 Дж ;</w:t>
      </w:r>
    </w:p>
    <w:p w:rsidR="00000000" w:rsidDel="00000000" w:rsidP="00000000" w:rsidRDefault="00000000" w:rsidRPr="00000000" w14:paraId="00000089">
      <w:pPr>
        <w:spacing w:after="200" w:before="0" w:line="240" w:lineRule="auto"/>
        <w:ind w:left="28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600 Дж.</w:t>
      </w:r>
    </w:p>
    <w:p w:rsidR="00000000" w:rsidDel="00000000" w:rsidP="00000000" w:rsidRDefault="00000000" w:rsidRPr="00000000" w14:paraId="0000008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Куди рухається Данило у випадку, зображеному на малюнку, якщо він намагається зберегти максимальну висоту підйому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201113</wp:posOffset>
            </wp:positionH>
            <wp:positionV relativeFrom="paragraph">
              <wp:posOffset>523875</wp:posOffset>
            </wp:positionV>
            <wp:extent cx="1675313" cy="1909496"/>
            <wp:effectExtent b="0" l="0" r="0" t="0"/>
            <wp:wrapSquare wrapText="bothSides" distB="114300" distT="114300" distL="114300" distR="11430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5313" cy="19094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14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вгору;</w:t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14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вниз;</w:t>
      </w:r>
    </w:p>
    <w:p w:rsidR="00000000" w:rsidDel="00000000" w:rsidP="00000000" w:rsidRDefault="00000000" w:rsidRPr="00000000" w14:paraId="0000008D">
      <w:pPr>
        <w:spacing w:after="200" w:before="0" w:line="240" w:lineRule="auto"/>
        <w:ind w:left="14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 рухається;</w:t>
      </w:r>
    </w:p>
    <w:p w:rsidR="00000000" w:rsidDel="00000000" w:rsidP="00000000" w:rsidRDefault="00000000" w:rsidRPr="00000000" w14:paraId="0000008E">
      <w:pPr>
        <w:spacing w:after="200" w:before="0" w:line="240" w:lineRule="auto"/>
        <w:ind w:left="14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неможливо однозначно відповісти.</w:t>
      </w:r>
    </w:p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</w:t>
        <w:br w:type="textWrapping"/>
        <w:tab/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2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</w:p>
    <w:p w:rsidR="00000000" w:rsidDel="00000000" w:rsidP="00000000" w:rsidRDefault="00000000" w:rsidRPr="00000000" w14:paraId="0000009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13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9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9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Установіть відповідність між етапами руху гойдалки (1-3) та видами енергії (А-Г).</w:t>
      </w:r>
    </w:p>
    <w:tbl>
      <w:tblPr>
        <w:tblStyle w:val="Table16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59.592968204924"/>
        <w:gridCol w:w="5412.926716834447"/>
        <w:tblGridChange w:id="0">
          <w:tblGrid>
            <w:gridCol w:w="3959.592968204924"/>
            <w:gridCol w:w="5412.926716834447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Види енергії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Данило на максимальній висоті.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Максимальна потенціальна енергія.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Данило рухається вниз.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Максимальна кінетична енергія.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Данило в найнижчій точці.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Перетворення кінетичної енергії в потенціальну.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Перетворення потенціальної енергії в кінетичну.</w:t>
            </w:r>
          </w:p>
        </w:tc>
      </w:tr>
    </w:tbl>
    <w:p w:rsidR="00000000" w:rsidDel="00000000" w:rsidP="00000000" w:rsidRDefault="00000000" w:rsidRPr="00000000" w14:paraId="000000A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7"/>
        <w:tblW w:w="34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95"/>
        <w:gridCol w:w="660"/>
        <w:gridCol w:w="645"/>
        <w:gridCol w:w="660"/>
        <w:gridCol w:w="645"/>
        <w:tblGridChange w:id="0">
          <w:tblGrid>
            <w:gridCol w:w="795"/>
            <w:gridCol w:w="660"/>
            <w:gridCol w:w="645"/>
            <w:gridCol w:w="660"/>
            <w:gridCol w:w="64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B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14,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надавши розгорнуту письмову відповідь.</w:t>
            </w:r>
          </w:p>
        </w:tc>
      </w:tr>
    </w:tbl>
    <w:p w:rsidR="00000000" w:rsidDel="00000000" w:rsidP="00000000" w:rsidRDefault="00000000" w:rsidRPr="00000000" w14:paraId="000000B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B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Використайте знання про механічну енергію в повсякденному житті, наведені приклади  розділіть на дві категорії: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перетворення потенціальної енергії в кінетичну;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перетворення кінетичної енергії в потенціальну.</w:t>
      </w:r>
    </w:p>
    <w:p w:rsidR="00000000" w:rsidDel="00000000" w:rsidP="00000000" w:rsidRDefault="00000000" w:rsidRPr="00000000" w14:paraId="000000B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Поясніть свій вибір.</w:t>
      </w:r>
    </w:p>
    <w:p w:rsidR="00000000" w:rsidDel="00000000" w:rsidP="00000000" w:rsidRDefault="00000000" w:rsidRPr="00000000" w14:paraId="000000B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Хлопчик починає спуск на лижах з гірки.</w:t>
      </w:r>
    </w:p>
    <w:p w:rsidR="00000000" w:rsidDel="00000000" w:rsidP="00000000" w:rsidRDefault="00000000" w:rsidRPr="00000000" w14:paraId="000000B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Дівчинка  закидає шапку на верхню полицю шафи.</w:t>
      </w:r>
    </w:p>
    <w:p w:rsidR="00000000" w:rsidDel="00000000" w:rsidP="00000000" w:rsidRDefault="00000000" w:rsidRPr="00000000" w14:paraId="000000B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ІІІ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Хлопчик застрибує на сходинку вище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B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ІV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Бурулька відривається від даху будинку.</w:t>
      </w:r>
    </w:p>
    <w:p w:rsidR="00000000" w:rsidDel="00000000" w:rsidP="00000000" w:rsidRDefault="00000000" w:rsidRPr="00000000" w14:paraId="000000C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</w:t>
      </w:r>
    </w:p>
    <w:p w:rsidR="00000000" w:rsidDel="00000000" w:rsidP="00000000" w:rsidRDefault="00000000" w:rsidRPr="00000000" w14:paraId="000000C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15,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6"/>
                <w:szCs w:val="26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</w:t>
            </w:r>
          </w:p>
        </w:tc>
      </w:tr>
    </w:tbl>
    <w:p w:rsidR="00000000" w:rsidDel="00000000" w:rsidP="00000000" w:rsidRDefault="00000000" w:rsidRPr="00000000" w14:paraId="000000C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На якій висоті буде Данило в момент часу, коли його швидкість дорівнює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3,16 м/с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? Втратами енергії знехтуйте.</w:t>
      </w:r>
    </w:p>
    <w:p w:rsidR="00000000" w:rsidDel="00000000" w:rsidP="00000000" w:rsidRDefault="00000000" w:rsidRPr="00000000" w14:paraId="000000C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</w:t>
        <w:tab/>
      </w:r>
    </w:p>
    <w:p w:rsidR="00000000" w:rsidDel="00000000" w:rsidP="00000000" w:rsidRDefault="00000000" w:rsidRPr="00000000" w14:paraId="000000C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5951550" cy="187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1550" cy="187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C9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-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CA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Завершіть роботу за вказівкою вчителя / вчительки.</w:t>
      </w:r>
    </w:p>
    <w:p w:rsidR="00000000" w:rsidDel="00000000" w:rsidP="00000000" w:rsidRDefault="00000000" w:rsidRPr="00000000" w14:paraId="000000CB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Ножиці.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Wikimedia Commons. Автор: Crisco 1492. URL: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https://commons.wikimedia.org/wiki/File:Pair_of_scissors_with_black_handle,_2015-06-07.jpg</w:t>
        </w:r>
      </w:hyperlink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D1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Приклад руху на гойдалці.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Створено автором.</w:t>
      </w:r>
    </w:p>
  </w:footnote>
  <w:footnote w:id="1">
    <w:p w:rsidR="00000000" w:rsidDel="00000000" w:rsidP="00000000" w:rsidRDefault="00000000" w:rsidRPr="00000000" w14:paraId="000000D2">
      <w:pPr>
        <w:spacing w:line="240" w:lineRule="auto"/>
        <w:rPr>
          <w:rFonts w:ascii="Times New Roman" w:cs="Times New Roman" w:eastAsia="Times New Roman" w:hAnsi="Times New Roman"/>
          <w:color w:val="1155cc"/>
          <w:sz w:val="18"/>
          <w:szCs w:val="18"/>
          <w:u w:val="singl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Ножиці по металу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Примітка. Джерело: Roboflow Universe. URL: </w:t>
      </w:r>
      <w:hyperlink r:id="rId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https://universe.roboflow.com/long-oybdw/workshop-tools-swpfs/images/G70g5qqzAoqq4u3PCi28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-4874</wp:posOffset>
          </wp:positionH>
          <wp:positionV relativeFrom="page">
            <wp:posOffset>-9524</wp:posOffset>
          </wp:positionV>
          <wp:extent cx="7581900" cy="10725150"/>
          <wp:effectExtent b="0" l="0" r="0" t="0"/>
          <wp:wrapNone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  <w:tblCellMar/>
    </w:tblPr>
  </w:style>
  <w:style w:type="table" w:styleId="Table16">
    <w:basedOn w:val="TableNormal"/>
    <w:tblPr>
      <w:tblStyleRowBandSize w:val="1"/>
      <w:tblStyleColBandSize w:val="1"/>
      <w:tblCellMar/>
    </w:tblPr>
  </w:style>
  <w:style w:type="table" w:styleId="Table17">
    <w:basedOn w:val="TableNormal"/>
    <w:tblPr>
      <w:tblStyleRowBandSize w:val="1"/>
      <w:tblStyleColBandSize w:val="1"/>
      <w:tblCellMar/>
    </w:tblPr>
  </w:style>
  <w:style w:type="table" w:styleId="Table18">
    <w:basedOn w:val="TableNormal"/>
    <w:tblPr>
      <w:tblStyleRowBandSize w:val="1"/>
      <w:tblStyleColBandSize w:val="1"/>
      <w:tblCellMar/>
    </w:tblPr>
  </w:style>
  <w:style w:type="table" w:styleId="Table19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header" Target="header1.xml"/><Relationship Id="rId10" Type="http://schemas.openxmlformats.org/officeDocument/2006/relationships/image" Target="media/image1.png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commons.wikimedia.org/wiki/File:Pair_of_scissors_with_black_handle,_2015-06-07.jpg" TargetMode="External"/><Relationship Id="rId2" Type="http://schemas.openxmlformats.org/officeDocument/2006/relationships/hyperlink" Target="https://universe.roboflow.com/long-oybdw/workshop-tools-swpfs/images/G70g5qqzAoqq4u3PCi28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