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МАО_ДР_ГЕО_8_І_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08</w:t>
      </w:r>
    </w:p>
    <w:p w:rsidR="00000000" w:rsidDel="00000000" w:rsidP="00000000" w:rsidRDefault="00000000" w:rsidRPr="00000000" w14:paraId="00000002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 ДІАГНОСТУВАЛЬНА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                     8 клас, І семестр, Геометрія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Heading1"/>
        <w:spacing w:after="200" w:before="0" w:line="240" w:lineRule="auto"/>
        <w:ind w:right="7.204724409448886" w:firstLine="700"/>
        <w:jc w:val="left"/>
        <w:rPr>
          <w:rFonts w:ascii="Times New Roman" w:cs="Times New Roman" w:eastAsia="Times New Roman" w:hAnsi="Times New Roman"/>
          <w:sz w:val="34"/>
          <w:szCs w:val="34"/>
        </w:rPr>
      </w:pPr>
      <w:bookmarkStart w:colFirst="0" w:colLast="0" w:name="_mnvumwmu0ica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spacing w:after="200" w:before="0" w:line="240" w:lineRule="auto"/>
        <w:ind w:right="7.204724409448886" w:firstLine="700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46"/>
          <w:szCs w:val="46"/>
        </w:rPr>
      </w:pPr>
      <w:bookmarkStart w:colFirst="0" w:colLast="0" w:name="_ykqg615fh9t8" w:id="1"/>
      <w:bookmarkEnd w:id="1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spacing w:after="200" w:before="0" w:line="240" w:lineRule="auto"/>
        <w:ind w:left="0" w:right="-607.7952755905511" w:firstLine="72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sq5c6tyrupac" w:id="2"/>
      <w:bookmarkEnd w:id="2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Робота складається з 13 завдань. </w:t>
      </w:r>
    </w:p>
    <w:p w:rsidR="00000000" w:rsidDel="00000000" w:rsidP="00000000" w:rsidRDefault="00000000" w:rsidRPr="00000000" w14:paraId="00000008">
      <w:pPr>
        <w:spacing w:after="200" w:before="0" w:line="240" w:lineRule="auto"/>
        <w:ind w:left="0" w:right="-607.7952755905511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авдання 1.1; 2; 3; 9.1;  9.2; 10.2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закритої форми, мають по чотири або по п’ять варіантів відповіді, позначених літерами (А, Б, В, Г, Д), серед яких лише один варіант правильний. У відповіді запишіть правильний, на вашу думку, варіант. </w:t>
      </w:r>
    </w:p>
    <w:p w:rsidR="00000000" w:rsidDel="00000000" w:rsidP="00000000" w:rsidRDefault="00000000" w:rsidRPr="00000000" w14:paraId="00000009">
      <w:pPr>
        <w:spacing w:after="200" w:before="0" w:line="240" w:lineRule="auto"/>
        <w:ind w:left="0" w:right="-607.7952755905511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1.2; 5; 6; 7; 9.3 та 12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відкритої форми, потребують короткої розгорнутої відповіді. За потреби відповіді подавайте з одиницями виміру. Запишіть хід розв’язання, наведіть аргументи, пояснення відповідно до умови завдання. Відповіді вписуйте у спеціально відведеному місці.</w:t>
      </w:r>
    </w:p>
    <w:p w:rsidR="00000000" w:rsidDel="00000000" w:rsidP="00000000" w:rsidRDefault="00000000" w:rsidRPr="00000000" w14:paraId="0000000A">
      <w:pPr>
        <w:pStyle w:val="Heading3"/>
        <w:keepNext w:val="0"/>
        <w:keepLines w:val="0"/>
        <w:spacing w:after="200" w:before="0" w:line="240" w:lineRule="auto"/>
        <w:ind w:left="0" w:right="-607.7952755905511" w:firstLine="720"/>
        <w:jc w:val="both"/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</w:rPr>
      </w:pPr>
      <w:bookmarkStart w:colFirst="0" w:colLast="0" w:name="_lkzhm4l2sre9" w:id="3"/>
      <w:bookmarkEnd w:id="3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Інші типи завдань, які входять до роботи передбачають:</w:t>
      </w:r>
    </w:p>
    <w:p w:rsidR="00000000" w:rsidDel="00000000" w:rsidP="00000000" w:rsidRDefault="00000000" w:rsidRPr="00000000" w14:paraId="0000000B">
      <w:pPr>
        <w:pStyle w:val="Heading3"/>
        <w:keepNext w:val="0"/>
        <w:keepLines w:val="0"/>
        <w:numPr>
          <w:ilvl w:val="0"/>
          <w:numId w:val="2"/>
        </w:numPr>
        <w:spacing w:after="0" w:afterAutospacing="0" w:before="0" w:line="240" w:lineRule="auto"/>
        <w:ind w:left="720" w:right="-607.7952755905511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yjwt7b3p0jhm" w:id="4"/>
      <w:bookmarkEnd w:id="4"/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установлення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істинності / хибності твердження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- завдання 4;</w:t>
      </w:r>
    </w:p>
    <w:p w:rsidR="00000000" w:rsidDel="00000000" w:rsidP="00000000" w:rsidRDefault="00000000" w:rsidRPr="00000000" w14:paraId="0000000C">
      <w:pPr>
        <w:pStyle w:val="Heading3"/>
        <w:keepNext w:val="0"/>
        <w:keepLines w:val="0"/>
        <w:numPr>
          <w:ilvl w:val="0"/>
          <w:numId w:val="2"/>
        </w:numPr>
        <w:spacing w:after="0" w:afterAutospacing="0" w:before="0" w:line="240" w:lineRule="auto"/>
        <w:ind w:left="720" w:right="-607.7952755905511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z03ygrm8sm48" w:id="5"/>
      <w:bookmarkEnd w:id="5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 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6"/>
          <w:szCs w:val="26"/>
          <w:rtl w:val="0"/>
        </w:rPr>
        <w:t xml:space="preserve"> однозначною відповіддю (Так / Ні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- завдання 9.1; 11.1</w:t>
      </w:r>
    </w:p>
    <w:p w:rsidR="00000000" w:rsidDel="00000000" w:rsidP="00000000" w:rsidRDefault="00000000" w:rsidRPr="00000000" w14:paraId="0000000D">
      <w:pPr>
        <w:numPr>
          <w:ilvl w:val="0"/>
          <w:numId w:val="2"/>
        </w:numPr>
        <w:spacing w:after="0" w:afterAutospacing="0" w:before="0" w:line="240" w:lineRule="auto"/>
        <w:ind w:left="720" w:right="-607.7952755905511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встановлення послідовності (визначення порядку  етапів розв'язання задачі)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- завдання 10.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 прикладу, запис відповіді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Cardo" w:cs="Cardo" w:eastAsia="Cardo" w:hAnsi="Cardo"/>
          <w:i w:val="1"/>
          <w:iCs w:val="1"/>
          <w:sz w:val="26"/>
          <w:szCs w:val="26"/>
          <w:rtl w:val="0"/>
        </w:rPr>
        <w:t xml:space="preserve">3 → 1 → 4 → 2 → 5.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numPr>
          <w:ilvl w:val="0"/>
          <w:numId w:val="2"/>
        </w:numPr>
        <w:spacing w:after="200" w:before="0" w:line="240" w:lineRule="auto"/>
        <w:ind w:left="720" w:right="-607.7952755905511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встановлення відповідності: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13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установіть відповідність між об'єктами  (1–3) і їх властивостями  (А–Д). Відповідь запишіть  у таблиці. </w:t>
      </w:r>
    </w:p>
    <w:p w:rsidR="00000000" w:rsidDel="00000000" w:rsidP="00000000" w:rsidRDefault="00000000" w:rsidRPr="00000000" w14:paraId="0000000F">
      <w:pPr>
        <w:spacing w:after="200" w:before="0" w:line="240" w:lineRule="auto"/>
        <w:ind w:left="0" w:right="-607.7952755905511" w:firstLine="72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Робота містить завдання з кількома правильними варіантами відповідей:</w:t>
      </w:r>
    </w:p>
    <w:p w:rsidR="00000000" w:rsidDel="00000000" w:rsidP="00000000" w:rsidRDefault="00000000" w:rsidRPr="00000000" w14:paraId="00000010">
      <w:pPr>
        <w:spacing w:after="200" w:before="0" w:line="240" w:lineRule="auto"/>
        <w:ind w:left="0" w:right="-607.7952755905511" w:firstLine="72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завданні 11.2 потрібно обрати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три правильні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варіанти з п'яти поданих (А–Е).</w:t>
      </w:r>
    </w:p>
    <w:p w:rsidR="00000000" w:rsidDel="00000000" w:rsidP="00000000" w:rsidRDefault="00000000" w:rsidRPr="00000000" w14:paraId="00000011">
      <w:pPr>
        <w:spacing w:after="200" w:before="0" w:line="240" w:lineRule="auto"/>
        <w:ind w:left="0" w:right="-607.7952755905511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Починайте з тих завдань, які здаються вам легшими, щоб заощадити час для складніших. Перевіряйте свої обчислення, щоб уникнути помилок. Якщо умова завдання не зрозуміла, піднесіть руку, і вчитель пояснить. Перш ніж здати роботу, перевірте, чи виконані всі завдання і чи правильно оформлені відповіді.</w:t>
      </w:r>
    </w:p>
    <w:p w:rsidR="00000000" w:rsidDel="00000000" w:rsidP="00000000" w:rsidRDefault="00000000" w:rsidRPr="00000000" w14:paraId="00000012">
      <w:pPr>
        <w:spacing w:after="200" w:before="0" w:line="240" w:lineRule="auto"/>
        <w:ind w:left="0" w:right="-607.7952755905511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розрахована на 45 хвилин. Стежте за часом, щоб встигнути виконати всі завдання. Максимальна кількість балів - 12 балів за кожною групою результатів (ГР1, ГР2 та ГР3).</w:t>
      </w:r>
    </w:p>
    <w:p w:rsidR="00000000" w:rsidDel="00000000" w:rsidP="00000000" w:rsidRDefault="00000000" w:rsidRPr="00000000" w14:paraId="00000013">
      <w:pPr>
        <w:spacing w:after="200" w:before="0" w:line="240" w:lineRule="auto"/>
        <w:ind w:left="0" w:right="-607.7952755905511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Працюйте уважно і самостійно, читайте уважно умову до кінця.</w:t>
        <w:br w:type="textWrapping"/>
        <w:t xml:space="preserve">Не списуйте та не відволікайте інших.  </w:t>
      </w:r>
    </w:p>
    <w:p w:rsidR="00000000" w:rsidDel="00000000" w:rsidP="00000000" w:rsidRDefault="00000000" w:rsidRPr="00000000" w14:paraId="00000014">
      <w:pPr>
        <w:spacing w:after="200" w:before="0" w:line="240" w:lineRule="auto"/>
        <w:ind w:left="0" w:right="-607.7952755905511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Бажаємо успіху!</w:t>
      </w:r>
      <w:r w:rsidDel="00000000" w:rsidR="00000000" w:rsidRPr="00000000">
        <w:rPr>
          <w:rtl w:val="0"/>
        </w:rPr>
      </w:r>
    </w:p>
    <w:tbl>
      <w:tblPr>
        <w:tblStyle w:val="Table1"/>
        <w:tblW w:w="100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0035"/>
        <w:tblGridChange w:id="0">
          <w:tblGrid>
            <w:gridCol w:w="100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5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color w:val="ff0000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Виконайте завдання 1 - 13 , попередньо уважно ознайомлюючись з описом ситуації перед кожним із них. Зважте: важлива інформація може міститися саме в описі.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6">
      <w:pPr>
        <w:spacing w:after="200" w:before="0" w:line="240" w:lineRule="auto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     </w:t>
      </w:r>
    </w:p>
    <w:p w:rsidR="00000000" w:rsidDel="00000000" w:rsidP="00000000" w:rsidRDefault="00000000" w:rsidRPr="00000000" w14:paraId="0000001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нженери дорожнього руху та водії-аналітики мають гарантувати безпеку й ефективність руху, а також точність технічного обслуговування автомобіля. Геометрія дає змогу розраховувати кути повороту, траєкторії обгону, зони видимості та балансування коліс. Кожна помилка в розрахунках може стати причиною аварії чи несправності. Тому геометрична точність є запорукою безпечної дороги та надійності автомобіля!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4295775</wp:posOffset>
            </wp:positionH>
            <wp:positionV relativeFrom="paragraph">
              <wp:posOffset>571500</wp:posOffset>
            </wp:positionV>
            <wp:extent cx="1756086" cy="1419591"/>
            <wp:effectExtent b="0" l="0" r="0" t="0"/>
            <wp:wrapSquare wrapText="bothSides" distB="114300" distT="114300" distL="114300" distR="114300"/>
            <wp:docPr id="17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7"/>
                    <a:srcRect b="1145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56086" cy="141959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</w:t>
      </w: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Кермо автомобіля має форму кільця з  рейками,  як зображено на рисунку 1. Нехай  ∠ВОА  =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х</w:t>
      </w: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 та  ∠СОА =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причому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на 60°  більший за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х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00" w:before="0" w:line="240" w:lineRule="auto"/>
        <w:ind w:left="0" w:firstLine="0"/>
        <w:jc w:val="right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1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0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18"/>
          <w:szCs w:val="1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Кермо автомобіля.</w:t>
      </w:r>
    </w:p>
    <w:p w:rsidR="00000000" w:rsidDel="00000000" w:rsidP="00000000" w:rsidRDefault="00000000" w:rsidRPr="00000000" w14:paraId="0000001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1.1.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Укажіть систему рівнянь (А - Г), за допомогою якої можна знайти числові значення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х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</w:r>
    </w:p>
    <w:tbl>
      <w:tblPr>
        <w:tblStyle w:val="Table2"/>
        <w:tblW w:w="784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875"/>
        <w:gridCol w:w="1935"/>
        <w:gridCol w:w="1995"/>
        <w:gridCol w:w="2040"/>
        <w:tblGridChange w:id="0">
          <w:tblGrid>
            <w:gridCol w:w="1875"/>
            <w:gridCol w:w="1935"/>
            <w:gridCol w:w="1995"/>
            <w:gridCol w:w="204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rHeight w:val="1195.957031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keepLines w:val="1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57150" distT="57150" distL="57150" distR="57150" hidden="0" layoutInCell="1" locked="0" relativeHeight="0" simplePos="0">
                  <wp:simplePos x="0" y="0"/>
                  <wp:positionH relativeFrom="column">
                    <wp:posOffset>47626</wp:posOffset>
                  </wp:positionH>
                  <wp:positionV relativeFrom="paragraph">
                    <wp:posOffset>171450</wp:posOffset>
                  </wp:positionV>
                  <wp:extent cx="1005038" cy="450534"/>
                  <wp:effectExtent b="0" l="0" r="0" t="0"/>
                  <wp:wrapSquare wrapText="bothSides" distB="57150" distT="57150" distL="57150" distR="57150"/>
                  <wp:docPr id="3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038" cy="45053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Lines w:val="1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85726</wp:posOffset>
                  </wp:positionH>
                  <wp:positionV relativeFrom="paragraph">
                    <wp:posOffset>180975</wp:posOffset>
                  </wp:positionV>
                  <wp:extent cx="1038225" cy="428625"/>
                  <wp:effectExtent b="0" l="0" r="0" t="0"/>
                  <wp:wrapSquare wrapText="bothSides" distB="114300" distT="114300" distL="114300" distR="114300"/>
                  <wp:docPr id="14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4286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keepLines w:val="1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95251</wp:posOffset>
                  </wp:positionH>
                  <wp:positionV relativeFrom="paragraph">
                    <wp:posOffset>180975</wp:posOffset>
                  </wp:positionV>
                  <wp:extent cx="1038225" cy="426219"/>
                  <wp:effectExtent b="0" l="0" r="0" t="0"/>
                  <wp:wrapSquare wrapText="bothSides" distB="114300" distT="114300" distL="114300" distR="114300"/>
                  <wp:docPr id="7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42621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Lines w:val="1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1" distB="114300" distT="114300" distL="114300" distR="114300" hidden="0" layoutInCell="1" locked="0" relativeHeight="0" simplePos="0">
                  <wp:simplePos x="0" y="0"/>
                  <wp:positionH relativeFrom="column">
                    <wp:posOffset>76201</wp:posOffset>
                  </wp:positionH>
                  <wp:positionV relativeFrom="paragraph">
                    <wp:posOffset>200025</wp:posOffset>
                  </wp:positionV>
                  <wp:extent cx="1000125" cy="393700"/>
                  <wp:effectExtent b="0" l="0" r="0" t="0"/>
                  <wp:wrapNone/>
                  <wp:docPr id="12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393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25">
            <w:pPr>
              <w:keepLines w:val="1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Водій-експерт повинен знайти кути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x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y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на кермовій рейці (рисунок 1). Точний розрахунок цих кутів гарантує правильне калібрування механізму, що є критично важливим для безпеки, особливо при швидкісному маневруванні. </w:t>
      </w:r>
    </w:p>
    <w:p w:rsidR="00000000" w:rsidDel="00000000" w:rsidP="00000000" w:rsidRDefault="00000000" w:rsidRPr="00000000" w14:paraId="0000002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1.2. Допоможіть водію-експерту знайти величину кутів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x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Розв’язання: </w:t>
      </w:r>
      <w:r w:rsidDel="00000000" w:rsidR="00000000" w:rsidRPr="00000000">
        <w:rPr>
          <w:rtl w:val="0"/>
        </w:rPr>
      </w:r>
    </w:p>
    <w:tbl>
      <w:tblPr>
        <w:tblStyle w:val="Table3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 _____________</w:t>
      </w:r>
    </w:p>
    <w:p w:rsidR="00000000" w:rsidDel="00000000" w:rsidP="00000000" w:rsidRDefault="00000000" w:rsidRPr="00000000" w14:paraId="000000C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spacing w:after="200" w:before="0" w:line="240" w:lineRule="auto"/>
        <w:ind w:left="0" w:right="-607.7952755905511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Для заміни пошкодженого трикутного важеля підвіски “ЛІВИЙ”  (на рисунку 2 △ABC) необхідно підтвердити, що запасний важіль “ПРАВИЙ”  (на рисунку 2 △FED) є симетричними. Для цього виміряли і порівняли величини елементів: ∠A=∠F, AB=FE, AC=DF.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1314822</wp:posOffset>
            </wp:positionH>
            <wp:positionV relativeFrom="paragraph">
              <wp:posOffset>683847</wp:posOffset>
            </wp:positionV>
            <wp:extent cx="2617527" cy="1298209"/>
            <wp:effectExtent b="0" l="0" r="0" t="0"/>
            <wp:wrapSquare wrapText="bothSides" distB="114300" distT="114300" distL="114300" distR="114300"/>
            <wp:docPr id="15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2"/>
                    <a:srcRect b="21022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7527" cy="129820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spacing w:after="200" w:line="240" w:lineRule="auto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2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1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Важіль підвіски.</w:t>
      </w:r>
    </w:p>
    <w:p w:rsidR="00000000" w:rsidDel="00000000" w:rsidP="00000000" w:rsidRDefault="00000000" w:rsidRPr="00000000" w14:paraId="000000C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Яку ознаку рівності трикутників застосували, щоб підтвердити рівність підвісок?</w:t>
      </w:r>
    </w:p>
    <w:p w:rsidR="00000000" w:rsidDel="00000000" w:rsidP="00000000" w:rsidRDefault="00000000" w:rsidRPr="00000000" w14:paraId="000000C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 стороною і двома прилеглими  кутами.          </w:t>
      </w:r>
    </w:p>
    <w:p w:rsidR="00000000" w:rsidDel="00000000" w:rsidP="00000000" w:rsidRDefault="00000000" w:rsidRPr="00000000" w14:paraId="000000C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За трьома сторонами.                                             </w:t>
      </w:r>
    </w:p>
    <w:p w:rsidR="00000000" w:rsidDel="00000000" w:rsidP="00000000" w:rsidRDefault="00000000" w:rsidRPr="00000000" w14:paraId="000000C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За двома сторонами і кутом між ними.</w:t>
      </w:r>
    </w:p>
    <w:p w:rsidR="00000000" w:rsidDel="00000000" w:rsidP="00000000" w:rsidRDefault="00000000" w:rsidRPr="00000000" w14:paraId="000000C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За гіпотенузою і катетом.      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За двома кутами і стороною.</w:t>
      </w:r>
    </w:p>
    <w:p w:rsidR="00000000" w:rsidDel="00000000" w:rsidP="00000000" w:rsidRDefault="00000000" w:rsidRPr="00000000" w14:paraId="000000D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 ____________________</w:t>
      </w:r>
    </w:p>
    <w:p w:rsidR="00000000" w:rsidDel="00000000" w:rsidP="00000000" w:rsidRDefault="00000000" w:rsidRPr="00000000" w14:paraId="000000D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</w:t>
      </w: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Автомобіль рухається вгору по естакаді вздовж траєкторії AB, як показано на рисунку 3. Кут підйому естакади, тобто кут між траєкторією руху AB і горизонтальною поверхнею АC,   ∠А = 30°.  △ABC — прямокутний (∠C=90°).</w:t>
      </w:r>
    </w:p>
    <w:p w:rsidR="00000000" w:rsidDel="00000000" w:rsidP="00000000" w:rsidRDefault="00000000" w:rsidRPr="00000000" w14:paraId="000000D4">
      <w:pPr>
        <w:spacing w:after="200" w:before="0" w:line="240" w:lineRule="auto"/>
        <w:ind w:left="0" w:right="-607.795275590551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Укажіть вираз  для знаходження висоти естакади BC за відомою довжиною пройденого шляху AB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?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3286125</wp:posOffset>
            </wp:positionH>
            <wp:positionV relativeFrom="paragraph">
              <wp:posOffset>329975</wp:posOffset>
            </wp:positionV>
            <wp:extent cx="2116081" cy="1640216"/>
            <wp:effectExtent b="0" l="0" r="0" t="0"/>
            <wp:wrapSquare wrapText="bothSides" distB="114300" distT="114300" distL="114300" distR="114300"/>
            <wp:docPr id="9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3"/>
                    <a:srcRect b="7512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6081" cy="16402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   </w:t>
      </w:r>
      <m:oMath>
        <m:r>
          <w:rPr>
            <w:rFonts w:ascii="Times New Roman" w:cs="Times New Roman" w:eastAsia="Times New Roman" w:hAnsi="Times New Roman"/>
            <w:sz w:val="26"/>
            <w:szCs w:val="26"/>
          </w:rPr>
          <m:t xml:space="preserve">ВС=АВ</m:t>
        </m:r>
        <m:r>
          <w:rPr>
            <w:rFonts w:ascii="Times New Roman" w:cs="Times New Roman" w:eastAsia="Times New Roman" w:hAnsi="Times New Roman"/>
            <w:sz w:val="26"/>
            <w:szCs w:val="26"/>
          </w:rPr>
          <m:t>⋅</m:t>
        </m:r>
        <m:f>
          <m:fPr>
            <m:ctrlPr>
              <w:rPr>
                <w:rFonts w:ascii="Times New Roman" w:cs="Times New Roman" w:eastAsia="Times New Roman" w:hAnsi="Times New Roman"/>
                <w:sz w:val="26"/>
                <w:szCs w:val="26"/>
              </w:rPr>
            </m:ctrlPr>
          </m:fPr>
          <m:num>
            <m:r>
              <w:rPr>
                <w:rFonts w:ascii="Times New Roman" w:cs="Times New Roman" w:eastAsia="Times New Roman" w:hAnsi="Times New Roman"/>
                <w:sz w:val="26"/>
                <w:szCs w:val="26"/>
              </w:rPr>
              <m:t xml:space="preserve">1</m:t>
            </m:r>
          </m:num>
          <m:den>
            <m:r>
              <w:rPr>
                <w:rFonts w:ascii="Times New Roman" w:cs="Times New Roman" w:eastAsia="Times New Roman" w:hAnsi="Times New Roman"/>
                <w:sz w:val="26"/>
                <w:szCs w:val="26"/>
              </w:rPr>
              <m:t xml:space="preserve">2</m:t>
            </m:r>
          </m:den>
        </m:f>
      </m:oMath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D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    </w:t>
      </w:r>
      <m:oMath>
        <m:r>
          <w:rPr>
            <w:rFonts w:ascii="Times New Roman" w:cs="Times New Roman" w:eastAsia="Times New Roman" w:hAnsi="Times New Roman"/>
            <w:sz w:val="26"/>
            <w:szCs w:val="26"/>
          </w:rPr>
          <m:t xml:space="preserve">ВС=АВ</m:t>
        </m:r>
        <m:r>
          <w:rPr>
            <w:rFonts w:ascii="Times New Roman" w:cs="Times New Roman" w:eastAsia="Times New Roman" w:hAnsi="Times New Roman"/>
            <w:sz w:val="26"/>
            <w:szCs w:val="26"/>
          </w:rPr>
          <m:t>⋅</m:t>
        </m:r>
        <m:rad>
          <m:radPr>
            <m:degHide m:val="1"/>
            <m:ctrlPr>
              <w:rPr>
                <w:rFonts w:ascii="Times New Roman" w:cs="Times New Roman" w:eastAsia="Times New Roman" w:hAnsi="Times New Roman"/>
                <w:sz w:val="26"/>
                <w:szCs w:val="26"/>
              </w:rPr>
            </m:ctrlPr>
          </m:radPr>
          <m:e>
            <m:r>
              <w:rPr>
                <w:rFonts w:ascii="Times New Roman" w:cs="Times New Roman" w:eastAsia="Times New Roman" w:hAnsi="Times New Roman"/>
                <w:sz w:val="26"/>
                <w:szCs w:val="26"/>
              </w:rPr>
              <m:t xml:space="preserve">3 </m:t>
            </m:r>
          </m:e>
        </m:rad>
      </m:oMath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  <w:tab/>
        <w:t xml:space="preserve">  </w:t>
      </w:r>
    </w:p>
    <w:p w:rsidR="00000000" w:rsidDel="00000000" w:rsidP="00000000" w:rsidRDefault="00000000" w:rsidRPr="00000000" w14:paraId="000000D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   </w:t>
      </w:r>
      <m:oMath>
        <m:r>
          <w:rPr>
            <w:rFonts w:ascii="Times New Roman" w:cs="Times New Roman" w:eastAsia="Times New Roman" w:hAnsi="Times New Roman"/>
            <w:sz w:val="26"/>
            <w:szCs w:val="26"/>
          </w:rPr>
          <m:t xml:space="preserve">ВС=АВ</m:t>
        </m:r>
        <m:r>
          <w:rPr>
            <w:rFonts w:ascii="Times New Roman" w:cs="Times New Roman" w:eastAsia="Times New Roman" w:hAnsi="Times New Roman"/>
            <w:sz w:val="26"/>
            <w:szCs w:val="26"/>
          </w:rPr>
          <m:t>⋅</m:t>
        </m:r>
        <m:f>
          <m:fPr>
            <m:ctrlPr>
              <w:rPr>
                <w:rFonts w:ascii="Times New Roman" w:cs="Times New Roman" w:eastAsia="Times New Roman" w:hAnsi="Times New Roman"/>
                <w:sz w:val="26"/>
                <w:szCs w:val="26"/>
              </w:rPr>
            </m:ctrlPr>
          </m:fPr>
          <m:num>
            <m:rad>
              <m:radPr>
                <m:degHide m:val="1"/>
                <m:ctrlPr>
                  <w:rPr>
                    <w:rFonts w:ascii="Times New Roman" w:cs="Times New Roman" w:eastAsia="Times New Roman" w:hAnsi="Times New Roman"/>
                    <w:sz w:val="26"/>
                    <w:szCs w:val="26"/>
                  </w:rPr>
                </m:ctrlPr>
              </m:radPr>
              <m:e>
                <m:r>
                  <w:rPr>
                    <w:rFonts w:ascii="Times New Roman" w:cs="Times New Roman" w:eastAsia="Times New Roman" w:hAnsi="Times New Roman"/>
                    <w:sz w:val="26"/>
                    <w:szCs w:val="26"/>
                  </w:rPr>
                  <m:t xml:space="preserve">3</m:t>
                </m:r>
              </m:e>
            </m:rad>
          </m:num>
          <m:den>
            <m:r>
              <w:rPr>
                <w:rFonts w:ascii="Times New Roman" w:cs="Times New Roman" w:eastAsia="Times New Roman" w:hAnsi="Times New Roman"/>
                <w:sz w:val="26"/>
                <w:szCs w:val="26"/>
              </w:rPr>
              <m:t xml:space="preserve">2</m:t>
            </m:r>
          </m:den>
        </m:f>
      </m:oMath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D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    </w:t>
      </w:r>
      <m:oMath>
        <m:r>
          <w:rPr>
            <w:rFonts w:ascii="Times New Roman" w:cs="Times New Roman" w:eastAsia="Times New Roman" w:hAnsi="Times New Roman"/>
            <w:sz w:val="26"/>
            <w:szCs w:val="26"/>
          </w:rPr>
          <m:t xml:space="preserve">ВС=АВ</m:t>
        </m:r>
        <m:r>
          <w:rPr>
            <w:rFonts w:ascii="Times New Roman" w:cs="Times New Roman" w:eastAsia="Times New Roman" w:hAnsi="Times New Roman"/>
            <w:sz w:val="26"/>
            <w:szCs w:val="26"/>
          </w:rPr>
          <m:t>⋅</m:t>
        </m:r>
        <m:f>
          <m:fPr>
            <m:ctrlPr>
              <w:rPr>
                <w:rFonts w:ascii="Times New Roman" w:cs="Times New Roman" w:eastAsia="Times New Roman" w:hAnsi="Times New Roman"/>
                <w:sz w:val="26"/>
                <w:szCs w:val="26"/>
              </w:rPr>
            </m:ctrlPr>
          </m:fPr>
          <m:num>
            <m:rad>
              <m:radPr>
                <m:degHide m:val="1"/>
                <m:ctrlPr>
                  <w:rPr>
                    <w:rFonts w:ascii="Times New Roman" w:cs="Times New Roman" w:eastAsia="Times New Roman" w:hAnsi="Times New Roman"/>
                    <w:sz w:val="26"/>
                    <w:szCs w:val="26"/>
                  </w:rPr>
                </m:ctrlPr>
              </m:radPr>
              <m:e>
                <m:r>
                  <w:rPr>
                    <w:rFonts w:ascii="Times New Roman" w:cs="Times New Roman" w:eastAsia="Times New Roman" w:hAnsi="Times New Roman"/>
                    <w:sz w:val="26"/>
                    <w:szCs w:val="26"/>
                  </w:rPr>
                  <m:t xml:space="preserve">2</m:t>
                </m:r>
              </m:e>
            </m:rad>
          </m:num>
          <m:den>
            <m:r>
              <w:rPr>
                <w:rFonts w:ascii="Times New Roman" w:cs="Times New Roman" w:eastAsia="Times New Roman" w:hAnsi="Times New Roman"/>
                <w:sz w:val="26"/>
                <w:szCs w:val="26"/>
              </w:rPr>
              <m:t xml:space="preserve">2</m:t>
            </m:r>
          </m:den>
        </m:f>
      </m:oMath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D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   </w:t>
      </w:r>
      <m:oMath>
        <m:r>
          <w:rPr>
            <w:rFonts w:ascii="Times New Roman" w:cs="Times New Roman" w:eastAsia="Times New Roman" w:hAnsi="Times New Roman"/>
            <w:sz w:val="26"/>
            <w:szCs w:val="26"/>
          </w:rPr>
          <m:t xml:space="preserve"> ВС=2</m:t>
        </m:r>
        <m:r>
          <w:rPr>
            <w:rFonts w:ascii="Times New Roman" w:cs="Times New Roman" w:eastAsia="Times New Roman" w:hAnsi="Times New Roman"/>
            <w:sz w:val="26"/>
            <w:szCs w:val="26"/>
          </w:rPr>
          <m:t>⋅</m:t>
        </m:r>
        <m:r>
          <w:rPr>
            <w:rFonts w:ascii="Times New Roman" w:cs="Times New Roman" w:eastAsia="Times New Roman" w:hAnsi="Times New Roman"/>
            <w:sz w:val="26"/>
            <w:szCs w:val="26"/>
          </w:rPr>
          <m:t xml:space="preserve">АВ</m:t>
        </m:r>
      </m:oMath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    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3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2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Рух автомобіля по естакаді. </w:t>
      </w:r>
    </w:p>
    <w:p w:rsidR="00000000" w:rsidDel="00000000" w:rsidP="00000000" w:rsidRDefault="00000000" w:rsidRPr="00000000" w14:paraId="000000D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</w:t>
      </w:r>
    </w:p>
    <w:p w:rsidR="00000000" w:rsidDel="00000000" w:rsidP="00000000" w:rsidRDefault="00000000" w:rsidRPr="00000000" w14:paraId="000000D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spacing w:after="200" w:before="0" w:line="240" w:lineRule="auto"/>
        <w:ind w:left="0" w:right="-607.7952755905511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Потрібно провести швидку перевірку основних геометричних знань, необхідних для розрахунку траєкторій руху, кутів повороту та надійності трикутних елементів підвіски автомобіля. </w:t>
      </w:r>
    </w:p>
    <w:p w:rsidR="00000000" w:rsidDel="00000000" w:rsidP="00000000" w:rsidRDefault="00000000" w:rsidRPr="00000000" w14:paraId="000000DD">
      <w:pPr>
        <w:spacing w:after="200" w:before="0" w:line="240" w:lineRule="auto"/>
        <w:ind w:left="0" w:right="-607.795275590551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Оцініть правильність тверджень, наведених нижче, обвівши відповіді “Так” або “Ні” в кожному рядку.</w:t>
      </w:r>
    </w:p>
    <w:tbl>
      <w:tblPr>
        <w:tblStyle w:val="Table4"/>
        <w:tblW w:w="9495.0" w:type="dxa"/>
        <w:jc w:val="left"/>
        <w:tblInd w:w="9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7050"/>
        <w:gridCol w:w="1290"/>
        <w:gridCol w:w="1155"/>
        <w:tblGridChange w:id="0">
          <w:tblGrid>
            <w:gridCol w:w="7050"/>
            <w:gridCol w:w="1290"/>
            <w:gridCol w:w="1155"/>
          </w:tblGrid>
        </w:tblGridChange>
      </w:tblGrid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ТВЕРДЖЕННЯ</w:t>
            </w:r>
          </w:p>
        </w:tc>
        <w:tc>
          <w:tcPr>
            <w:gridSpan w:val="2"/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ВИБІР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0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4.1. Сума внутрішніх кутів будь-якого трикутника дорівнює 180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2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3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360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4.2.  Зовнішній кут трикутника дорівнює сумі двох  внутрішніх кутів, несуміжних з ним.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4.3. У рівнобедреному трикутнику бісектриса, проведена з вершини  до основи, є також висотою та медіаною.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8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9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A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4. 4. Відрізок, що з'єднує центр кола з будь-якою точкою на колі, називається діаметром.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1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4.5. Центр кола, описаного навколо прямокутного трикутника, лежить на середині його гіпотенузи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F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Ні</w:t>
            </w:r>
          </w:p>
        </w:tc>
      </w:tr>
    </w:tbl>
    <w:p w:rsidR="00000000" w:rsidDel="00000000" w:rsidP="00000000" w:rsidRDefault="00000000" w:rsidRPr="00000000" w14:paraId="000000F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spacing w:after="200" w:before="0" w:line="240" w:lineRule="auto"/>
        <w:ind w:left="-566.9291338582677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4357688</wp:posOffset>
                </wp:positionH>
                <wp:positionV relativeFrom="paragraph">
                  <wp:posOffset>1591326</wp:posOffset>
                </wp:positionV>
                <wp:extent cx="2128838" cy="877871"/>
                <wp:effectExtent b="0" l="0" r="0" t="0"/>
                <wp:wrapSquare wrapText="bothSides" distB="114300" distT="114300" distL="114300" distR="114300"/>
                <wp:docPr id="1" name=""/>
                <a:graphic>
                  <a:graphicData uri="http://schemas.microsoft.com/office/word/2010/wordprocessingShape">
                    <wps:wsp>
                      <wps:cNvSpPr txBox="1"/>
                      <wps:cNvPr id="2" name="Shape 2"/>
                      <wps:spPr>
                        <a:xfrm>
                          <a:off x="1484075" y="803950"/>
                          <a:ext cx="2751000" cy="79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Рисунок 4.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Етапи формування компетентностей учнів (адаптовано за: UNESCO, 2023). Education for Sustainable Development: A Roadmap.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1"/>
                                <w:i w:val="0"/>
                                <w:smallCaps w:val="0"/>
                                <w:strike w:val="0"/>
                                <w:color w:val="000099"/>
                                <w:sz w:val="22"/>
                                <w:u w:val="single"/>
                                <w:vertAlign w:val="baseline"/>
                              </w:rPr>
                              <w:t xml:space="preserve">https://unesdoc.unesco.org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4357688</wp:posOffset>
                </wp:positionH>
                <wp:positionV relativeFrom="paragraph">
                  <wp:posOffset>1591326</wp:posOffset>
                </wp:positionV>
                <wp:extent cx="2128838" cy="877871"/>
                <wp:effectExtent b="0" l="0" r="0" t="0"/>
                <wp:wrapSquare wrapText="bothSides" distB="114300" distT="114300" distL="114300" distR="114300"/>
                <wp:docPr id="1" name="image18.png"/>
                <a:graphic>
                  <a:graphicData uri="http://schemas.openxmlformats.org/drawingml/2006/picture">
                    <pic:pic>
                      <pic:nvPicPr>
                        <pic:cNvPr id="0" name="image18.png"/>
                        <pic:cNvPicPr preferRelativeResize="0"/>
                      </pic:nvPicPr>
                      <pic:blipFill>
                        <a:blip r:embed="rId1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28838" cy="87787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F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комп'ютерній грі, яка реалістично відтворює механіку руху, 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втомобіль, яким ви керуєте, рухається дорогою 1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див. рисунок 4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). На перехресті траєкторія руху вашого автомобіля перетинається з дорогами 2 та 3. Відомо, що дорога 1 перпендикулярна до дороги 2, а при перетині доріг 1 і 3 утворюються вертикальні кути, сума яких дорівнює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140°.</w:t>
      </w:r>
      <w:r w:rsidDel="00000000" w:rsidR="00000000" w:rsidRPr="00000000">
        <w:rPr>
          <w:rFonts w:ascii="Times New Roman" w:cs="Times New Roman" w:eastAsia="Times New Roman" w:hAnsi="Times New Roman"/>
          <w:color w:val="444746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Який найменший кут повороту має здійснити автомобіль, щоб з’їхати з дороги 1 на дорогу 3? 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4352925</wp:posOffset>
            </wp:positionH>
            <wp:positionV relativeFrom="paragraph">
              <wp:posOffset>114300</wp:posOffset>
            </wp:positionV>
            <wp:extent cx="1800225" cy="1728788"/>
            <wp:effectExtent b="0" l="0" r="0" t="0"/>
            <wp:wrapSquare wrapText="bothSides" distB="114300" distT="114300" distL="114300" distR="114300"/>
            <wp:docPr id="1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7287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F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spacing w:after="200" w:before="0" w:line="240" w:lineRule="auto"/>
        <w:ind w:left="0" w:firstLine="0"/>
        <w:jc w:val="right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4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3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Перехрестя.</w:t>
      </w:r>
    </w:p>
    <w:p w:rsidR="00000000" w:rsidDel="00000000" w:rsidP="00000000" w:rsidRDefault="00000000" w:rsidRPr="00000000" w14:paraId="000000F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Розв’язання:</w:t>
      </w:r>
      <w:r w:rsidDel="00000000" w:rsidR="00000000" w:rsidRPr="00000000">
        <w:rPr>
          <w:rtl w:val="0"/>
        </w:rPr>
      </w:r>
    </w:p>
    <w:tbl>
      <w:tblPr>
        <w:tblStyle w:val="Table5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568.97460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84.99023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6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 Відповідь: 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</w:t>
      </w: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Бічне дзеркало закріплене на опорі, що має форму рівнобедреного трикутника АВС з основою АС. Кут при основі ∠A на 48° більший, ніж кут при вершині ∠B.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Gungsuh" w:cs="Gungsuh" w:eastAsia="Gungsuh" w:hAnsi="Gungsuh"/>
          <w:b w:val="1"/>
          <w:bCs w:val="1"/>
          <w:sz w:val="26"/>
          <w:szCs w:val="26"/>
          <w:rtl w:val="0"/>
        </w:rPr>
        <w:t xml:space="preserve">Знайдіть градусну міру кута ∠A.</w:t>
      </w:r>
    </w:p>
    <w:p w:rsidR="00000000" w:rsidDel="00000000" w:rsidP="00000000" w:rsidRDefault="00000000" w:rsidRPr="00000000" w14:paraId="0000017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spacing w:after="20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2857500" cy="1848501"/>
            <wp:effectExtent b="0" l="0" r="0" t="0"/>
            <wp:docPr id="8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8485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spacing w:after="200" w:line="240" w:lineRule="auto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5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4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Бічне дзеркало.</w:t>
      </w:r>
    </w:p>
    <w:p w:rsidR="00000000" w:rsidDel="00000000" w:rsidP="00000000" w:rsidRDefault="00000000" w:rsidRPr="00000000" w14:paraId="0000017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Розв’язання: </w:t>
      </w:r>
      <w:r w:rsidDel="00000000" w:rsidR="00000000" w:rsidRPr="00000000">
        <w:rPr>
          <w:rtl w:val="0"/>
        </w:rPr>
      </w:r>
    </w:p>
    <w:tbl>
      <w:tblPr>
        <w:tblStyle w:val="Table6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491.83175223214283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91.83175223214283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91.83175223214283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91.83175223214283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91.83175223214283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91.83175223214283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2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 Відповідь: ________________</w:t>
      </w:r>
    </w:p>
    <w:p w:rsidR="00000000" w:rsidDel="00000000" w:rsidP="00000000" w:rsidRDefault="00000000" w:rsidRPr="00000000" w14:paraId="0000022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забезпечення ідеального зчеплення та запобігання зносу шин необхідно відрегулювати кути розвал-сходження передніх коліс. За нормами, зовнішні лінії коліс (a і b) мають бути паралельними, але наразі вони перетинаються з внутрішньою лінією (c).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885825</wp:posOffset>
            </wp:positionV>
            <wp:extent cx="1790700" cy="1563454"/>
            <wp:effectExtent b="0" l="0" r="0" t="0"/>
            <wp:wrapSquare wrapText="bothSides" distB="114300" distT="114300" distL="114300" distR="114300"/>
            <wp:docPr id="13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56345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2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i w:val="1"/>
          <w:iCs w:val="1"/>
          <w:sz w:val="32"/>
          <w:szCs w:val="32"/>
        </w:rPr>
      </w:pPr>
      <w:r w:rsidDel="00000000" w:rsidR="00000000" w:rsidRPr="00000000">
        <w:rPr>
          <w:rFonts w:ascii="Gungsuh" w:cs="Gungsuh" w:eastAsia="Gungsuh" w:hAnsi="Gungsuh"/>
          <w:b w:val="1"/>
          <w:bCs w:val="1"/>
          <w:sz w:val="26"/>
          <w:szCs w:val="26"/>
          <w:rtl w:val="0"/>
        </w:rPr>
        <w:t xml:space="preserve">Якої  величини мав би бути кут 2 (див. рисунок 5), щоб лінії коліс a і b стали паралельними, за умови, що кут ∠1 дорівнює 135°?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444746"/>
          <w:sz w:val="27"/>
          <w:szCs w:val="27"/>
          <w:rtl w:val="0"/>
        </w:rPr>
        <w:t xml:space="preserve">Рисунок 6 показує загальне розташування, а не точні значення кутів і відстаней)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  Рис. 6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5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Схема кутів коліс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</w:p>
    <w:p w:rsidR="00000000" w:rsidDel="00000000" w:rsidP="00000000" w:rsidRDefault="00000000" w:rsidRPr="00000000" w14:paraId="0000023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Розв’язання:</w:t>
      </w:r>
      <w:r w:rsidDel="00000000" w:rsidR="00000000" w:rsidRPr="00000000">
        <w:rPr>
          <w:rtl w:val="0"/>
        </w:rPr>
      </w:r>
    </w:p>
    <w:tbl>
      <w:tblPr>
        <w:tblStyle w:val="Table7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15"/>
        <w:gridCol w:w="285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15"/>
        <w:gridCol w:w="285"/>
        <w:tblGridChange w:id="0">
          <w:tblGrid>
            <w:gridCol w:w="345"/>
            <w:gridCol w:w="255"/>
            <w:gridCol w:w="315"/>
            <w:gridCol w:w="285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</w:tblGrid>
        </w:tblGridChange>
      </w:tblGrid>
      <w:tr>
        <w:trPr>
          <w:cantSplit w:val="0"/>
          <w:trHeight w:val="313.97460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8.97460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3.97460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3.97460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8.97460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C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 _______________</w:t>
      </w:r>
    </w:p>
    <w:p w:rsidR="00000000" w:rsidDel="00000000" w:rsidP="00000000" w:rsidRDefault="00000000" w:rsidRPr="00000000" w14:paraId="000002C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заміни шини потрібно знати довжину обода колеса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). Діаметр колеса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D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=14 дюймів. Для розрахунків використайте значення </w:t>
      </w:r>
      <w:r w:rsidDel="00000000" w:rsidR="00000000" w:rsidRPr="00000000">
        <w:rPr>
          <w:rFonts w:ascii="Cardo" w:cs="Cardo" w:eastAsia="Cardo" w:hAnsi="Cardo"/>
          <w:color w:val="444746"/>
          <w:sz w:val="26"/>
          <w:szCs w:val="26"/>
          <w:rtl w:val="0"/>
        </w:rPr>
        <w:t xml:space="preserve">π≈3.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2C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Відновіть записи та розрахуйте довжину обода (довжину кола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):</w:t>
      </w:r>
    </w:p>
    <w:p w:rsidR="00000000" w:rsidDel="00000000" w:rsidP="00000000" w:rsidRDefault="00000000" w:rsidRPr="00000000" w14:paraId="000002C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Формула: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L</w:t>
      </w:r>
      <w:r w:rsidDel="00000000" w:rsidR="00000000" w:rsidRPr="00000000">
        <w:rPr>
          <w:rFonts w:ascii="Cardo" w:cs="Cardo" w:eastAsia="Cardo" w:hAnsi="Cardo"/>
          <w:sz w:val="26"/>
          <w:szCs w:val="26"/>
          <w:rtl w:val="0"/>
        </w:rPr>
        <w:t xml:space="preserve">= π⋅_____</w:t>
      </w:r>
    </w:p>
    <w:p w:rsidR="00000000" w:rsidDel="00000000" w:rsidP="00000000" w:rsidRDefault="00000000" w:rsidRPr="00000000" w14:paraId="000002C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Розрахунок: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L</w:t>
      </w: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=3⋅______ дюймів</w:t>
      </w:r>
    </w:p>
    <w:p w:rsidR="00000000" w:rsidDel="00000000" w:rsidP="00000000" w:rsidRDefault="00000000" w:rsidRPr="00000000" w14:paraId="000002C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Довжина обода колеса: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=______ дюймів</w:t>
      </w:r>
    </w:p>
    <w:p w:rsidR="00000000" w:rsidDel="00000000" w:rsidP="00000000" w:rsidRDefault="00000000" w:rsidRPr="00000000" w14:paraId="000002C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Механік станції технічного обслуговування отримав три металеві елементи довжиною: 7 м, 10 м і 19 м  для складання трикутної опорної рами автомобільного підйомника. Механік стверджує, що зібрати трикутну раму з цих опор неможливо.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9.1 Чи мав рацію механік  у висновку, що скласти раму з елементів такої довжини неможливо? Оберіть відповідь.</w:t>
      </w:r>
    </w:p>
    <w:p w:rsidR="00000000" w:rsidDel="00000000" w:rsidP="00000000" w:rsidRDefault="00000000" w:rsidRPr="00000000" w14:paraId="000002D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Так, мав рацію.</w:t>
      </w:r>
    </w:p>
    <w:p w:rsidR="00000000" w:rsidDel="00000000" w:rsidP="00000000" w:rsidRDefault="00000000" w:rsidRPr="00000000" w14:paraId="000002D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Ні, помилився.</w:t>
      </w:r>
    </w:p>
    <w:p w:rsidR="00000000" w:rsidDel="00000000" w:rsidP="00000000" w:rsidRDefault="00000000" w:rsidRPr="00000000" w14:paraId="000002D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Відповідь:_____________</w:t>
      </w:r>
    </w:p>
    <w:p w:rsidR="00000000" w:rsidDel="00000000" w:rsidP="00000000" w:rsidRDefault="00000000" w:rsidRPr="00000000" w14:paraId="000002D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Яка властивість трикутника допомогла механіку швидко зробити висновок?</w:t>
      </w:r>
    </w:p>
    <w:p w:rsidR="00000000" w:rsidDel="00000000" w:rsidP="00000000" w:rsidRDefault="00000000" w:rsidRPr="00000000" w14:paraId="000002D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 Властивість висоти, проведеної до основи рівнобедреного трикутника.</w:t>
      </w:r>
    </w:p>
    <w:p w:rsidR="00000000" w:rsidDel="00000000" w:rsidP="00000000" w:rsidRDefault="00000000" w:rsidRPr="00000000" w14:paraId="000002D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   Теорема про суму кутів трикутника.</w:t>
      </w:r>
    </w:p>
    <w:p w:rsidR="00000000" w:rsidDel="00000000" w:rsidP="00000000" w:rsidRDefault="00000000" w:rsidRPr="00000000" w14:paraId="000002D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   Нерівність трикутника.</w:t>
      </w:r>
    </w:p>
    <w:p w:rsidR="00000000" w:rsidDel="00000000" w:rsidP="00000000" w:rsidRDefault="00000000" w:rsidRPr="00000000" w14:paraId="000002D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   Властивість зовнішнього кута трикутника. </w:t>
      </w:r>
    </w:p>
    <w:p w:rsidR="00000000" w:rsidDel="00000000" w:rsidP="00000000" w:rsidRDefault="00000000" w:rsidRPr="00000000" w14:paraId="000002D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   Ознака рівності трикутників за трьома сторонами.</w:t>
      </w:r>
    </w:p>
    <w:p w:rsidR="00000000" w:rsidDel="00000000" w:rsidP="00000000" w:rsidRDefault="00000000" w:rsidRPr="00000000" w14:paraId="000002D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Запишіть ваші міркування, що підтверджують цей висновок. Як можна вирішити ситуацію?</w:t>
      </w:r>
    </w:p>
    <w:p w:rsidR="00000000" w:rsidDel="00000000" w:rsidP="00000000" w:rsidRDefault="00000000" w:rsidRPr="00000000" w14:paraId="000002D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Розв’язання:</w:t>
      </w:r>
      <w:r w:rsidDel="00000000" w:rsidR="00000000" w:rsidRPr="00000000">
        <w:rPr>
          <w:rtl w:val="0"/>
        </w:rPr>
      </w:r>
    </w:p>
    <w:tbl>
      <w:tblPr>
        <w:tblStyle w:val="Table8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9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 ____________</w:t>
      </w:r>
    </w:p>
    <w:p w:rsidR="00000000" w:rsidDel="00000000" w:rsidP="00000000" w:rsidRDefault="00000000" w:rsidRPr="00000000" w14:paraId="0000039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Дорожній знак має форму рівнобедреного трикутника ABC (BC=AB)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(див. рисунок 7)</w:t>
      </w: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. Зовнішній кут при вершині ∠C дорівнює 110° .</w:t>
      </w:r>
    </w:p>
    <w:p w:rsidR="00000000" w:rsidDel="00000000" w:rsidP="00000000" w:rsidRDefault="00000000" w:rsidRPr="00000000" w14:paraId="00000396">
      <w:pPr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  <w:drawing>
          <wp:inline distB="114300" distT="114300" distL="114300" distR="114300">
            <wp:extent cx="1662113" cy="1331755"/>
            <wp:effectExtent b="0" l="0" r="0" t="0"/>
            <wp:docPr id="10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8"/>
                    <a:srcRect b="0" l="1385" r="1616" t="9813"/>
                    <a:stretch>
                      <a:fillRect/>
                    </a:stretch>
                  </pic:blipFill>
                  <pic:spPr>
                    <a:xfrm>
                      <a:off x="0" y="0"/>
                      <a:ext cx="1662113" cy="13317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7">
      <w:pPr>
        <w:spacing w:after="20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Рис. 7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6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Дорожній знак. </w:t>
      </w:r>
    </w:p>
    <w:p w:rsidR="00000000" w:rsidDel="00000000" w:rsidP="00000000" w:rsidRDefault="00000000" w:rsidRPr="00000000" w14:paraId="0000039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Gungsuh" w:cs="Gungsuh" w:eastAsia="Gungsuh" w:hAnsi="Gungsuh"/>
          <w:b w:val="1"/>
          <w:bCs w:val="1"/>
          <w:sz w:val="26"/>
          <w:szCs w:val="26"/>
          <w:rtl w:val="0"/>
        </w:rPr>
        <w:t xml:space="preserve">10.1. Установіть правильну логічну послідовність (від першого до останнього кроку) для знаходження ∠B у розв’язанні даної задачі. У відповіді в пропусках запишіть цифри (1 - 5), попередньо встановивши їх порядок для знаходження ∠B:</w:t>
      </w:r>
    </w:p>
    <w:p w:rsidR="00000000" w:rsidDel="00000000" w:rsidP="00000000" w:rsidRDefault="00000000" w:rsidRPr="00000000" w14:paraId="0000039A">
      <w:pPr>
        <w:numPr>
          <w:ilvl w:val="0"/>
          <w:numId w:val="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Зазначити, що ∠A=∠C (за властивістю кутів при основі рівнобедреного трикутника).</w:t>
      </w:r>
    </w:p>
    <w:p w:rsidR="00000000" w:rsidDel="00000000" w:rsidP="00000000" w:rsidRDefault="00000000" w:rsidRPr="00000000" w14:paraId="0000039B">
      <w:pPr>
        <w:numPr>
          <w:ilvl w:val="0"/>
          <w:numId w:val="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Знайти внутрішній кут ∠C  (за властивістю суми суміжних кутів).</w:t>
      </w:r>
    </w:p>
    <w:p w:rsidR="00000000" w:rsidDel="00000000" w:rsidP="00000000" w:rsidRDefault="00000000" w:rsidRPr="00000000" w14:paraId="0000039C">
      <w:pPr>
        <w:numPr>
          <w:ilvl w:val="0"/>
          <w:numId w:val="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Записати вираз для знаходження ∠B ( ∠B=180°− (∠A+∠C)).</w:t>
      </w:r>
    </w:p>
    <w:p w:rsidR="00000000" w:rsidDel="00000000" w:rsidP="00000000" w:rsidRDefault="00000000" w:rsidRPr="00000000" w14:paraId="0000039D">
      <w:pPr>
        <w:numPr>
          <w:ilvl w:val="0"/>
          <w:numId w:val="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Обчислити значення кута ∠B.</w:t>
      </w:r>
    </w:p>
    <w:p w:rsidR="00000000" w:rsidDel="00000000" w:rsidP="00000000" w:rsidRDefault="00000000" w:rsidRPr="00000000" w14:paraId="0000039E">
      <w:pPr>
        <w:numPr>
          <w:ilvl w:val="0"/>
          <w:numId w:val="1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Використати теорему про суму кутів трикутника (Сума кутів трикутника дорівнює 180°).</w:t>
      </w:r>
    </w:p>
    <w:p w:rsidR="00000000" w:rsidDel="00000000" w:rsidP="00000000" w:rsidRDefault="00000000" w:rsidRPr="00000000" w14:paraId="0000039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(послідовність кроків): ____</w:t>
      </w:r>
      <w:r w:rsidDel="00000000" w:rsidR="00000000" w:rsidRPr="00000000">
        <w:rPr>
          <w:rFonts w:ascii="Cardo" w:cs="Cardo" w:eastAsia="Cardo" w:hAnsi="Cardo"/>
          <w:sz w:val="26"/>
          <w:szCs w:val="26"/>
          <w:rtl w:val="0"/>
        </w:rPr>
        <w:t xml:space="preserve"> ​→____→____​→​____​→​____</w:t>
      </w:r>
    </w:p>
    <w:p w:rsidR="00000000" w:rsidDel="00000000" w:rsidP="00000000" w:rsidRDefault="00000000" w:rsidRPr="00000000" w14:paraId="000003A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10.2. Знайдіть кут при вершині B.</w:t>
      </w:r>
      <w:r w:rsidDel="00000000" w:rsidR="00000000" w:rsidRPr="00000000">
        <w:rPr>
          <w:rtl w:val="0"/>
        </w:rPr>
      </w:r>
    </w:p>
    <w:tbl>
      <w:tblPr>
        <w:tblStyle w:val="Table9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805.8"/>
        <w:gridCol w:w="1805.8"/>
        <w:gridCol w:w="1805.8"/>
        <w:gridCol w:w="1805.8"/>
        <w:gridCol w:w="1805.8"/>
        <w:tblGridChange w:id="0">
          <w:tblGrid>
            <w:gridCol w:w="1805.8"/>
            <w:gridCol w:w="1805.8"/>
            <w:gridCol w:w="1805.8"/>
            <w:gridCol w:w="1805.8"/>
            <w:gridCol w:w="1805.8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2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3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4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5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6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7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0°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8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0°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9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0°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A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50°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B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7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0°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A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Водій-аналітик виконує аналіз траєкторії руху автомобіля на складному перехресті.(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див.рисунок 8</w:t>
      </w: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) Під час аналізу виникає дискусія між водієм та інспектором з питань навігації.  Інспектор стверджує, що вертикальні кути ∠1 і ∠2, які  утворилися при перетині траєкторій руху, не можуть бути одночасно  рівними 90°, оскільки  це призведе до обмежень руху  (порушення стабільності руху) та може спричинити аварійну  ситуацію на даній ділянці.  Допоможіть вирішити  дискусію-суперечку.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3248025</wp:posOffset>
            </wp:positionH>
            <wp:positionV relativeFrom="paragraph">
              <wp:posOffset>142875</wp:posOffset>
            </wp:positionV>
            <wp:extent cx="2486025" cy="2093503"/>
            <wp:effectExtent b="0" l="0" r="0" t="0"/>
            <wp:wrapSquare wrapText="bothSides" distB="114300" distT="114300" distL="114300" distR="114300"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09350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AD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                                                                                                     Рис. 8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7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Аналіз траєкторій.</w:t>
      </w:r>
    </w:p>
    <w:p w:rsidR="00000000" w:rsidDel="00000000" w:rsidP="00000000" w:rsidRDefault="00000000" w:rsidRPr="00000000" w14:paraId="000003A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Чи є заява інспектора про порушення стабільності руху правильною, якщо кут між  траєкторіями руху дорівнюватиме 90°?  Оберіть варіант відповіді.</w:t>
      </w:r>
    </w:p>
    <w:p w:rsidR="00000000" w:rsidDel="00000000" w:rsidP="00000000" w:rsidRDefault="00000000" w:rsidRPr="00000000" w14:paraId="000003A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Так, мав рацію.</w:t>
      </w:r>
    </w:p>
    <w:p w:rsidR="00000000" w:rsidDel="00000000" w:rsidP="00000000" w:rsidRDefault="00000000" w:rsidRPr="00000000" w14:paraId="000003B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Ні, помилився.</w:t>
      </w:r>
    </w:p>
    <w:p w:rsidR="00000000" w:rsidDel="00000000" w:rsidP="00000000" w:rsidRDefault="00000000" w:rsidRPr="00000000" w14:paraId="000003B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Відповідь:____________</w:t>
      </w:r>
    </w:p>
    <w:p w:rsidR="00000000" w:rsidDel="00000000" w:rsidP="00000000" w:rsidRDefault="00000000" w:rsidRPr="00000000" w14:paraId="000003B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Які три помилки (з точки зору геометрії та механіки) допустив інспектор, стверджуючи, що вертикальні кути a і b при перетині траєкторій не можуть бути рівними 90°? Оцініть твердження, наведені нижче, обвівши  відповідну літеру (А - Е) у варіантах відповідей, що містять помилкові твердження.</w:t>
      </w:r>
    </w:p>
    <w:p w:rsidR="00000000" w:rsidDel="00000000" w:rsidP="00000000" w:rsidRDefault="00000000" w:rsidRPr="00000000" w14:paraId="000003B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Інспектор неправильно визначив величини вертикальних кутів; стверджуючи, що вони мають бути лише або гострими, або тупими.</w:t>
      </w:r>
    </w:p>
    <w:p w:rsidR="00000000" w:rsidDel="00000000" w:rsidP="00000000" w:rsidRDefault="00000000" w:rsidRPr="00000000" w14:paraId="000003B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У випадку 90° сума кутів не дорівнюватиме 360°.</w:t>
      </w:r>
    </w:p>
    <w:p w:rsidR="00000000" w:rsidDel="00000000" w:rsidP="00000000" w:rsidRDefault="00000000" w:rsidRPr="00000000" w14:paraId="000003B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Величина кожного з кутів, утворених при перетині двох траєкторій руху, дорівнює 90° , що характеризує  перетин доріг під  прямим кутом.</w:t>
      </w:r>
    </w:p>
    <w:p w:rsidR="00000000" w:rsidDel="00000000" w:rsidP="00000000" w:rsidRDefault="00000000" w:rsidRPr="00000000" w14:paraId="000003B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Траєкторії руху на перехресті мають бути лише паралельними.</w:t>
      </w:r>
    </w:p>
    <w:p w:rsidR="00000000" w:rsidDel="00000000" w:rsidP="00000000" w:rsidRDefault="00000000" w:rsidRPr="00000000" w14:paraId="000003B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Перетин траєкторій під кутом 90° є ознакою забезпечення максимальної стабільності та безпеки руху, а не її порушення.</w:t>
      </w:r>
    </w:p>
    <w:p w:rsidR="00000000" w:rsidDel="00000000" w:rsidP="00000000" w:rsidRDefault="00000000" w:rsidRPr="00000000" w14:paraId="000003B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Кут 90° характеризує перетин траєкторій руху під прямим кутом та  не призводить до обмежень руху, як стверджує інспектор.</w:t>
      </w:r>
    </w:p>
    <w:p w:rsidR="00000000" w:rsidDel="00000000" w:rsidP="00000000" w:rsidRDefault="00000000" w:rsidRPr="00000000" w14:paraId="000003B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3905250</wp:posOffset>
            </wp:positionH>
            <wp:positionV relativeFrom="paragraph">
              <wp:posOffset>361950</wp:posOffset>
            </wp:positionV>
            <wp:extent cx="2171700" cy="1953943"/>
            <wp:effectExtent b="0" l="0" r="0" t="0"/>
            <wp:wrapSquare wrapText="bothSides" distB="114300" distT="114300" distL="114300" distR="114300"/>
            <wp:docPr id="16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20"/>
                    <a:srcRect b="16869" l="0" r="0" t="4230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95394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B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точного балансування колеса водію необхідно розрахувати фактичну площу контакту шини з дорогою.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знаходження площі поверхні, якою колесо контактує з дорогою користуються  формулою: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S=b×l, де b - ширина шини,  l - довжина зовнішньої частини кола (довжина кола).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Скористайтесь даними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рисунка 9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 знайдіть площу поверхні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у м²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), якою шина квадроциклу контактує з дорогою.  Розміри на рисунку подано в дюймах. Для розрахунків у задачі  візьміть:  </w:t>
      </w:r>
      <w:r w:rsidDel="00000000" w:rsidR="00000000" w:rsidRPr="00000000">
        <w:rPr>
          <w:rFonts w:ascii="Times New Roman" w:cs="Times New Roman" w:eastAsia="Times New Roman" w:hAnsi="Times New Roman"/>
          <w:color w:val="001d35"/>
          <w:sz w:val="26"/>
          <w:szCs w:val="26"/>
          <w:rtl w:val="0"/>
        </w:rPr>
        <w:t xml:space="preserve">1 дюйм = 2,5 см;  </w:t>
      </w:r>
      <m:oMath>
        <m:r>
          <m:t>π</m:t>
        </m:r>
        <m:r>
          <m:t>≈</m:t>
        </m:r>
        <m:r>
          <w:rPr>
            <w:rFonts w:ascii="Times New Roman" w:cs="Times New Roman" w:eastAsia="Times New Roman" w:hAnsi="Times New Roman"/>
            <w:sz w:val="26"/>
            <w:szCs w:val="26"/>
          </w:rPr>
          <m:t xml:space="preserve">3.</m:t>
        </m:r>
      </m:oMath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Результат округлити до десятих.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</w:t>
      </w:r>
    </w:p>
    <w:p w:rsidR="00000000" w:rsidDel="00000000" w:rsidP="00000000" w:rsidRDefault="00000000" w:rsidRPr="00000000" w14:paraId="000003BC">
      <w:pPr>
        <w:spacing w:after="200" w:before="0" w:line="240" w:lineRule="auto"/>
        <w:ind w:left="0" w:firstLine="0"/>
        <w:jc w:val="right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9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8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Геометрія шини.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Розв’язання:</w:t>
      </w:r>
      <w:r w:rsidDel="00000000" w:rsidR="00000000" w:rsidRPr="00000000">
        <w:rPr>
          <w:rtl w:val="0"/>
        </w:rPr>
      </w:r>
    </w:p>
    <w:tbl>
      <w:tblPr>
        <w:tblStyle w:val="Table10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E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F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0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3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4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A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C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D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4A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 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</w:t>
      </w:r>
    </w:p>
    <w:p w:rsidR="00000000" w:rsidDel="00000000" w:rsidP="00000000" w:rsidRDefault="00000000" w:rsidRPr="00000000" w14:paraId="000004A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Водій-експерт отримав координати трьох опорних точок A, B, C на корпусі автомобіля. Потрібно визначити ідеальну точку розміщення центрального датчика O (для системи безпеки) від усіх трьох опорних точок (A, B, C).</w:t>
      </w:r>
    </w:p>
    <w:p w:rsidR="00000000" w:rsidDel="00000000" w:rsidP="00000000" w:rsidRDefault="00000000" w:rsidRPr="00000000" w14:paraId="000004B1">
      <w:pPr>
        <w:spacing w:after="20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2443111" cy="1399170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3111" cy="13991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2">
      <w:pPr>
        <w:spacing w:after="20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         Рис. 10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9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Опорні точки авто.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30"/>
          <w:szCs w:val="30"/>
          <w:rtl w:val="0"/>
        </w:rPr>
        <w:t xml:space="preserve">Доберіть до опису розташування точки в трикутнику (1-3) її геометричний зміст або властивість (А-Д)</w:t>
      </w:r>
      <w:r w:rsidDel="00000000" w:rsidR="00000000" w:rsidRPr="00000000">
        <w:rPr>
          <w:rtl w:val="0"/>
        </w:rPr>
      </w:r>
    </w:p>
    <w:tbl>
      <w:tblPr>
        <w:tblStyle w:val="Table11"/>
        <w:tblW w:w="9570.0" w:type="dxa"/>
        <w:jc w:val="left"/>
        <w:tblInd w:w="-9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60"/>
        <w:gridCol w:w="3330"/>
        <w:gridCol w:w="480"/>
        <w:gridCol w:w="765"/>
        <w:gridCol w:w="4335"/>
        <w:tblGridChange w:id="0">
          <w:tblGrid>
            <w:gridCol w:w="660"/>
            <w:gridCol w:w="3330"/>
            <w:gridCol w:w="480"/>
            <w:gridCol w:w="765"/>
            <w:gridCol w:w="433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5">
            <w:pPr>
              <w:spacing w:after="200" w:before="0" w:line="240" w:lineRule="auto"/>
              <w:ind w:left="0" w:right="14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 Розташування </w:t>
            </w:r>
          </w:p>
          <w:p w:rsidR="00000000" w:rsidDel="00000000" w:rsidP="00000000" w:rsidRDefault="00000000" w:rsidRPr="00000000" w14:paraId="000004B6">
            <w:pPr>
              <w:spacing w:after="200" w:before="0" w:line="240" w:lineRule="auto"/>
              <w:ind w:left="0" w:right="14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         точки в  трикутнику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9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Геометричний зміст або властивість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точки в трикутнику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  </w:t>
            </w:r>
          </w:p>
          <w:p w:rsidR="00000000" w:rsidDel="00000000" w:rsidP="00000000" w:rsidRDefault="00000000" w:rsidRPr="00000000" w14:paraId="000004B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       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C">
            <w:pPr>
              <w:spacing w:after="200" w:before="0" w:line="240" w:lineRule="auto"/>
              <w:ind w:left="0" w:right="14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Точка перетину</w:t>
            </w:r>
          </w:p>
          <w:p w:rsidR="00000000" w:rsidDel="00000000" w:rsidP="00000000" w:rsidRDefault="00000000" w:rsidRPr="00000000" w14:paraId="000004BD">
            <w:pPr>
              <w:spacing w:after="200" w:before="0" w:line="240" w:lineRule="auto"/>
              <w:ind w:left="0" w:right="14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медіан трикутника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0">
            <w:pPr>
              <w:spacing w:after="200" w:before="0" w:line="240" w:lineRule="auto"/>
              <w:ind w:left="0" w:right="14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точка, рівновіддалена від вершин трикутника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центр вписаного кола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)</w:t>
            </w:r>
          </w:p>
        </w:tc>
      </w:tr>
      <w:tr>
        <w:trPr>
          <w:cantSplit w:val="0"/>
          <w:trHeight w:val="1574.8730468749998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2">
            <w:pPr>
              <w:spacing w:after="200" w:before="0" w:line="240" w:lineRule="auto"/>
              <w:ind w:left="0" w:right="14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Точка перетину трьох серединних перпендикулярів, проведених до сторін трикутника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5">
            <w:pPr>
              <w:spacing w:after="200" w:before="0" w:line="240" w:lineRule="auto"/>
              <w:ind w:left="0" w:right="14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точка, рівновіддалена від сторін трикутника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центр вписаного кола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)</w:t>
            </w:r>
          </w:p>
        </w:tc>
      </w:tr>
      <w:tr>
        <w:trPr>
          <w:cantSplit w:val="0"/>
          <w:trHeight w:val="1190.8056640624998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7">
            <w:pPr>
              <w:spacing w:after="200" w:before="0" w:line="240" w:lineRule="auto"/>
              <w:ind w:left="0" w:right="14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Точка перетину бісектрис трикутника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A">
            <w:pPr>
              <w:spacing w:after="200" w:before="0" w:line="240" w:lineRule="auto"/>
              <w:ind w:left="0" w:right="14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точка, рівновіддалена від вершин трикутника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центр описаного кола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)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F">
            <w:pPr>
              <w:spacing w:after="200" w:before="0" w:line="240" w:lineRule="auto"/>
              <w:ind w:left="0" w:right="14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1d35"/>
                <w:sz w:val="26"/>
                <w:szCs w:val="26"/>
                <w:rtl w:val="0"/>
              </w:rPr>
              <w:t xml:space="preserve">точка ділить кожну медіану трикутника у співвідношенні 2:1, рахуючи від вершини 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центр мас трикутника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)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4">
            <w:pPr>
              <w:spacing w:after="200" w:before="0" w:line="240" w:lineRule="auto"/>
              <w:ind w:left="0" w:right="140" w:firstLine="0"/>
              <w:jc w:val="center"/>
              <w:rPr>
                <w:rFonts w:ascii="Times New Roman" w:cs="Times New Roman" w:eastAsia="Times New Roman" w:hAnsi="Times New Roman"/>
                <w:color w:val="001d35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точка перетину прямих, що містять висоти трикутника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ортоцентр трикутника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)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4D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</w:t>
      </w:r>
    </w:p>
    <w:p w:rsidR="00000000" w:rsidDel="00000000" w:rsidP="00000000" w:rsidRDefault="00000000" w:rsidRPr="00000000" w14:paraId="000004D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1828599" cy="1451136"/>
            <wp:effectExtent b="0" l="0" r="0" t="0"/>
            <wp:docPr id="1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8599" cy="14511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8">
      <w:pPr>
        <w:spacing w:after="200" w:before="0" w:line="240" w:lineRule="auto"/>
        <w:ind w:left="0" w:right="7.204724409448886" w:firstLine="0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9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4DA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Перевірте, чи виконано всі завдання, і здайте роботу вчителю / вчительці.     </w:t>
      </w:r>
    </w:p>
    <w:p w:rsidR="00000000" w:rsidDel="00000000" w:rsidP="00000000" w:rsidRDefault="00000000" w:rsidRPr="00000000" w14:paraId="000004DB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Якщо у вас залишився час — перевірте відповіді, у яких сумніваєтеся, а також переконайтеся, що ви зафіксували всі відповіді.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4D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4D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sectPr>
      <w:headerReference r:id="rId23" w:type="default"/>
      <w:footerReference r:id="rId24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Gungsuh"/>
  <w:font w:name="Card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4E0">
    <w:pPr>
      <w:spacing w:after="240" w:before="240" w:line="240" w:lineRule="auto"/>
      <w:ind w:left="-141.73228346456688" w:firstLine="0"/>
      <w:jc w:val="lef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4E2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Кермо автомобіля.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Створено автором.</w:t>
      </w:r>
    </w:p>
  </w:footnote>
  <w:footnote w:id="1">
    <w:p w:rsidR="00000000" w:rsidDel="00000000" w:rsidP="00000000" w:rsidRDefault="00000000" w:rsidRPr="00000000" w14:paraId="000004E3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2.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Важіль підвіски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Створено автором.</w:t>
      </w:r>
    </w:p>
    <w:p w:rsidR="00000000" w:rsidDel="00000000" w:rsidP="00000000" w:rsidRDefault="00000000" w:rsidRPr="00000000" w14:paraId="000004E4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2">
    <w:p w:rsidR="00000000" w:rsidDel="00000000" w:rsidP="00000000" w:rsidRDefault="00000000" w:rsidRPr="00000000" w14:paraId="000004E5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3.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Рух автомобіля по естакаді.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Створено автором.</w:t>
      </w:r>
      <w:r w:rsidDel="00000000" w:rsidR="00000000" w:rsidRPr="00000000">
        <w:rPr>
          <w:rtl w:val="0"/>
        </w:rPr>
      </w:r>
    </w:p>
  </w:footnote>
  <w:footnote w:id="3">
    <w:p w:rsidR="00000000" w:rsidDel="00000000" w:rsidP="00000000" w:rsidRDefault="00000000" w:rsidRPr="00000000" w14:paraId="000004E6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4.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Перехрестя.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Створено автором.</w:t>
      </w:r>
    </w:p>
  </w:footnote>
  <w:footnote w:id="4">
    <w:p w:rsidR="00000000" w:rsidDel="00000000" w:rsidP="00000000" w:rsidRDefault="00000000" w:rsidRPr="00000000" w14:paraId="000004E7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5.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Бічне дзеркало.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Створено автором.</w:t>
      </w:r>
    </w:p>
  </w:footnote>
  <w:footnote w:id="5">
    <w:p w:rsidR="00000000" w:rsidDel="00000000" w:rsidP="00000000" w:rsidRDefault="00000000" w:rsidRPr="00000000" w14:paraId="000004E8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Рисунок. 6.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Схема кутів коліс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Створено автором.</w:t>
      </w:r>
    </w:p>
    <w:p w:rsidR="00000000" w:rsidDel="00000000" w:rsidP="00000000" w:rsidRDefault="00000000" w:rsidRPr="00000000" w14:paraId="000004E9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6">
    <w:p w:rsidR="00000000" w:rsidDel="00000000" w:rsidP="00000000" w:rsidRDefault="00000000" w:rsidRPr="00000000" w14:paraId="000004EA">
      <w:pPr>
        <w:spacing w:line="240" w:lineRule="auto"/>
        <w:rPr>
          <w:rFonts w:ascii="Times New Roman" w:cs="Times New Roman" w:eastAsia="Times New Roman" w:hAnsi="Times New Roman"/>
          <w:color w:val="1155cc"/>
          <w:sz w:val="18"/>
          <w:szCs w:val="18"/>
          <w:u w:val="single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7.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Дорожній знак 1.33 «Діти» (адаптовано).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Адаптовано з файлу на Вікісховищі.. URL: </w:t>
      </w:r>
      <w:hyperlink r:id="rId1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https://commons.wikimedia.org/wiki/File:UA_road_sign_1.33.svg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B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7">
    <w:p w:rsidR="00000000" w:rsidDel="00000000" w:rsidP="00000000" w:rsidRDefault="00000000" w:rsidRPr="00000000" w14:paraId="000004EC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Рисунок 8.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Аналіз траєкторій.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Створено автором.</w:t>
      </w:r>
    </w:p>
  </w:footnote>
  <w:footnote w:id="8">
    <w:p w:rsidR="00000000" w:rsidDel="00000000" w:rsidP="00000000" w:rsidRDefault="00000000" w:rsidRPr="00000000" w14:paraId="000004ED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9.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Геометрія шини.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Створено автором.</w:t>
      </w:r>
    </w:p>
    <w:p w:rsidR="00000000" w:rsidDel="00000000" w:rsidP="00000000" w:rsidRDefault="00000000" w:rsidRPr="00000000" w14:paraId="000004EE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9">
    <w:p w:rsidR="00000000" w:rsidDel="00000000" w:rsidP="00000000" w:rsidRDefault="00000000" w:rsidRPr="00000000" w14:paraId="000004EF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10.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Опорні точки авто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Створено автором.</w:t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4E1">
    <w:pPr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-9524</wp:posOffset>
          </wp:positionH>
          <wp:positionV relativeFrom="page">
            <wp:posOffset>0</wp:posOffset>
          </wp:positionV>
          <wp:extent cx="7581900" cy="10725150"/>
          <wp:effectExtent b="0" l="0" r="0" t="0"/>
          <wp:wrapNone/>
          <wp:docPr id="4" name="image4.png"/>
          <a:graphic>
            <a:graphicData uri="http://schemas.openxmlformats.org/drawingml/2006/picture">
              <pic:pic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b="614" l="-442" r="-543" t="-614"/>
                  <a:stretch>
                    <a:fillRect/>
                  </a:stretch>
                </pic:blipFill>
                <pic:spPr>
                  <a:xfrm>
                    <a:off x="0" y="0"/>
                    <a:ext cx="7581900" cy="1072515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-52387</wp:posOffset>
          </wp:positionH>
          <wp:positionV relativeFrom="page">
            <wp:posOffset>10717216</wp:posOffset>
          </wp:positionV>
          <wp:extent cx="7572375" cy="10706100"/>
          <wp:effectExtent b="0" l="0" r="0" t="0"/>
          <wp:wrapNone/>
          <wp:docPr id="6" name="image5.png"/>
          <a:graphic>
            <a:graphicData uri="http://schemas.openxmlformats.org/drawingml/2006/picture">
              <pic:pic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75" cy="10706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6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7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8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9">
    <w:basedOn w:val="TableNormal"/>
    <w:tblPr>
      <w:tblStyleRowBandSize w:val="1"/>
      <w:tblStyleColBandSize w:val="1"/>
    </w:tblPr>
  </w:style>
  <w:style w:type="table" w:styleId="Table10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1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7.png"/><Relationship Id="rId11" Type="http://schemas.openxmlformats.org/officeDocument/2006/relationships/image" Target="media/image9.png"/><Relationship Id="rId22" Type="http://schemas.openxmlformats.org/officeDocument/2006/relationships/image" Target="media/image2.png"/><Relationship Id="rId10" Type="http://schemas.openxmlformats.org/officeDocument/2006/relationships/image" Target="media/image8.png"/><Relationship Id="rId21" Type="http://schemas.openxmlformats.org/officeDocument/2006/relationships/image" Target="media/image3.png"/><Relationship Id="rId13" Type="http://schemas.openxmlformats.org/officeDocument/2006/relationships/image" Target="media/image15.png"/><Relationship Id="rId24" Type="http://schemas.openxmlformats.org/officeDocument/2006/relationships/footer" Target="footer1.xml"/><Relationship Id="rId12" Type="http://schemas.openxmlformats.org/officeDocument/2006/relationships/image" Target="media/image16.png"/><Relationship Id="rId23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10.png"/><Relationship Id="rId15" Type="http://schemas.openxmlformats.org/officeDocument/2006/relationships/image" Target="media/image6.png"/><Relationship Id="rId14" Type="http://schemas.openxmlformats.org/officeDocument/2006/relationships/image" Target="media/image18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5" Type="http://schemas.openxmlformats.org/officeDocument/2006/relationships/numbering" Target="numbering.xml"/><Relationship Id="rId19" Type="http://schemas.openxmlformats.org/officeDocument/2006/relationships/image" Target="media/image1.png"/><Relationship Id="rId6" Type="http://schemas.openxmlformats.org/officeDocument/2006/relationships/styles" Target="styles.xml"/><Relationship Id="rId18" Type="http://schemas.openxmlformats.org/officeDocument/2006/relationships/image" Target="media/image11.png"/><Relationship Id="rId7" Type="http://schemas.openxmlformats.org/officeDocument/2006/relationships/image" Target="media/image12.png"/><Relationship Id="rId8" Type="http://schemas.openxmlformats.org/officeDocument/2006/relationships/image" Target="media/image7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rdo-regular.ttf"/><Relationship Id="rId2" Type="http://schemas.openxmlformats.org/officeDocument/2006/relationships/font" Target="fonts/Cardo-bold.ttf"/><Relationship Id="rId3" Type="http://schemas.openxmlformats.org/officeDocument/2006/relationships/font" Target="fonts/Cardo-italic.ttf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commons.wikimedia.org/wiki/File:UA_road_sign_1.33.svg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