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ГІО_7_6: ГІО_ППР_Іст_7_ІІ_05</w:t>
      </w:r>
    </w:p>
    <w:p w:rsidR="00000000" w:rsidDel="00000000" w:rsidP="00000000" w:rsidRDefault="00000000" w:rsidRPr="00000000" w14:paraId="00000002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4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ПРОМІЖНА ПІДСУМКОВА РОБОТА</w:t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7 клас, ІІ семестр</w:t>
      </w:r>
    </w:p>
    <w:p w:rsidR="00000000" w:rsidDel="00000000" w:rsidP="00000000" w:rsidRDefault="00000000" w:rsidRPr="00000000" w14:paraId="00000006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7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ab/>
        <w:t xml:space="preserve">Загальна інструкція щодо виконання роботи</w:t>
      </w:r>
    </w:p>
    <w:p w:rsidR="00000000" w:rsidDel="00000000" w:rsidP="00000000" w:rsidRDefault="00000000" w:rsidRPr="00000000" w14:paraId="00000008">
      <w:pPr>
        <w:spacing w:after="200" w:before="0" w:line="240" w:lineRule="auto"/>
        <w:ind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Діагностична робота складається із двох субтестів А і В й містить 14 завдань різного типу. При цьому завдання 1, 12 та 13 складається з підзавдань.</w:t>
      </w:r>
    </w:p>
    <w:p w:rsidR="00000000" w:rsidDel="00000000" w:rsidP="00000000" w:rsidRDefault="00000000" w:rsidRPr="00000000" w14:paraId="00000009">
      <w:pPr>
        <w:spacing w:after="200" w:before="0" w:line="240" w:lineRule="auto"/>
        <w:ind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35 хв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з яких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25 хвилин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— на виконання субтесту А. Під час виконання завдань керуйтеся такими правилами: </w:t>
      </w:r>
    </w:p>
    <w:p w:rsidR="00000000" w:rsidDel="00000000" w:rsidP="00000000" w:rsidRDefault="00000000" w:rsidRPr="00000000" w14:paraId="0000000A">
      <w:pPr>
        <w:numPr>
          <w:ilvl w:val="0"/>
          <w:numId w:val="1"/>
        </w:numPr>
        <w:spacing w:after="0" w:afterAutospacing="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1, 2, 3, 4, 5 і 10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передбачають вибір ОДНІЄЇ правильної відповіді серед чотирьох варіантів, позначених літерами. Обведіть кружечком правильний, на вашу думку, варіант відповіді.</w:t>
      </w:r>
    </w:p>
    <w:p w:rsidR="00000000" w:rsidDel="00000000" w:rsidP="00000000" w:rsidRDefault="00000000" w:rsidRPr="00000000" w14:paraId="0000000B">
      <w:pPr>
        <w:numPr>
          <w:ilvl w:val="0"/>
          <w:numId w:val="1"/>
        </w:numPr>
        <w:spacing w:after="0" w:afterAutospacing="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7, 9, 11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вибір КІЛЬКОХ правильних відповідей серед варіантів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позначених цифрами. Обведіть кружечками всі правильні, на вашу думку, варіанти відповіді.</w:t>
      </w:r>
    </w:p>
    <w:p w:rsidR="00000000" w:rsidDel="00000000" w:rsidP="00000000" w:rsidRDefault="00000000" w:rsidRPr="00000000" w14:paraId="0000000C">
      <w:pPr>
        <w:numPr>
          <w:ilvl w:val="0"/>
          <w:numId w:val="1"/>
        </w:numPr>
        <w:spacing w:after="0" w:afterAutospacing="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6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передбачає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встановлення послідовності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Позначте відповіді на перетині рядків (цифри) і колонок (літери) у наведеній таблиці відповіді.</w:t>
      </w:r>
    </w:p>
    <w:p w:rsidR="00000000" w:rsidDel="00000000" w:rsidP="00000000" w:rsidRDefault="00000000" w:rsidRPr="00000000" w14:paraId="0000000D">
      <w:pPr>
        <w:numPr>
          <w:ilvl w:val="0"/>
          <w:numId w:val="1"/>
        </w:numPr>
        <w:spacing w:after="20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8, 12-13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передбачають надання письмових відповідей. Виконуючи їх, запишіть у спеціально відведеному місці приклади, наведіть аргументи чи пояснення відповідно до умови завдання.</w:t>
      </w:r>
    </w:p>
    <w:p w:rsidR="00000000" w:rsidDel="00000000" w:rsidP="00000000" w:rsidRDefault="00000000" w:rsidRPr="00000000" w14:paraId="0000000E">
      <w:pPr>
        <w:spacing w:after="200" w:before="0" w:line="240" w:lineRule="auto"/>
        <w:ind w:left="72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10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працюйте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1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2">
      <w:pPr>
        <w:pStyle w:val="Heading1"/>
        <w:spacing w:after="200" w:line="240" w:lineRule="auto"/>
        <w:ind w:right="7.204724409448886"/>
        <w:rPr>
          <w:b w:val="1"/>
          <w:bCs w:val="1"/>
          <w:color w:val="073763"/>
          <w:sz w:val="40"/>
          <w:szCs w:val="40"/>
        </w:rPr>
      </w:pPr>
      <w:bookmarkStart w:colFirst="0" w:colLast="0" w:name="_n2vzsapzyvgd" w:id="0"/>
      <w:bookmarkEnd w:id="0"/>
      <w:r w:rsidDel="00000000" w:rsidR="00000000" w:rsidRPr="00000000">
        <w:br w:type="page"/>
      </w:r>
      <w:r w:rsidDel="00000000" w:rsidR="00000000" w:rsidRPr="00000000">
        <w:rPr>
          <w:b w:val="1"/>
          <w:bCs w:val="1"/>
          <w:color w:val="073763"/>
          <w:sz w:val="40"/>
          <w:szCs w:val="40"/>
          <w:rtl w:val="0"/>
        </w:rPr>
        <w:t xml:space="preserve">ВАРІАНТ I</w:t>
      </w:r>
    </w:p>
    <w:p w:rsidR="00000000" w:rsidDel="00000000" w:rsidP="00000000" w:rsidRDefault="00000000" w:rsidRPr="00000000" w14:paraId="00000013">
      <w:pPr>
        <w:pStyle w:val="Heading2"/>
        <w:jc w:val="both"/>
        <w:rPr/>
      </w:pPr>
      <w:bookmarkStart w:colFirst="0" w:colLast="0" w:name="_2634xk6z5bhm" w:id="1"/>
      <w:bookmarkEnd w:id="1"/>
      <w:r w:rsidDel="00000000" w:rsidR="00000000" w:rsidRPr="00000000">
        <w:rPr>
          <w:rtl w:val="0"/>
        </w:rPr>
        <w:t xml:space="preserve">Субтест А</w:t>
      </w:r>
    </w:p>
    <w:tbl>
      <w:tblPr>
        <w:tblStyle w:val="Table1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14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Уявіть, що ви допомагаєте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відомому блогеру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 чи блогерці підготувати завдання для їхньої аудиторії про Галицько-Волинську державу. Переможці отримають можливість відвідати історичні місця Галичини та Волині. Дайте правильні відповіді, які будуть орієнтиром для визначення переможця чи переможниці.</w:t>
            </w:r>
          </w:p>
        </w:tc>
      </w:tr>
    </w:tbl>
    <w:p w:rsidR="00000000" w:rsidDel="00000000" w:rsidP="00000000" w:rsidRDefault="00000000" w:rsidRPr="00000000" w14:paraId="00000015">
      <w:pPr>
        <w:spacing w:after="20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20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 У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якому уривку з історичного джерела йдеться про князя,  що заснував об’єднане Волинсько-Галицьке князівство?</w:t>
      </w:r>
    </w:p>
    <w:p w:rsidR="00000000" w:rsidDel="00000000" w:rsidP="00000000" w:rsidRDefault="00000000" w:rsidRPr="00000000" w14:paraId="00000017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«… вийшов з військом із Холма та на третій день став у Галичі... увійшов у свій город... та прийняв стіл батька, та проголосив перемогу, заткнувши свою хоругву на Німецьких воротах...»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«...[князь] відправився на уклін до Батия, вони заставили його пройти між двома огнями, після вони сказали, щоб він поклонився... Той [князь] відповів, що з охотою поклониться Батию, але не поклониться ідолу, бо християнину це не подобає... Краще вмерти, ніж зробити те, що не подобає...»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«Він бо кинувся був на поганих, як той лев, сердитий же був, як та рись, і губив [їх], як той крокодил, і переходив землю їх, як той орел, а хоробрий був, як той тур, бо він ревно наслідував предка свого Мономаха...»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«…він засіяв книжними словами серця віруючих людей, а ми пожинаємо, учення приймаючи... Заложив він… митрополію, а потім церкву на Золотих воротах…»</w:t>
      </w:r>
    </w:p>
    <w:p w:rsidR="00000000" w:rsidDel="00000000" w:rsidP="00000000" w:rsidRDefault="00000000" w:rsidRPr="00000000" w14:paraId="0000001B">
      <w:pPr>
        <w:spacing w:after="20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  Проаналізуйте картосхему та визначте, які наслідки мали відображені на ній події для руських земель.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</w:rPr>
        <w:drawing>
          <wp:inline distB="114300" distT="114300" distL="114300" distR="114300">
            <wp:extent cx="4762500" cy="2416566"/>
            <wp:effectExtent b="0" l="0" r="0" t="0"/>
            <wp:docPr id="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 b="0" l="0" r="0" t="3086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4165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1.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Карта №1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Джерело: [1]. (Повний опис джерела див. у розділі “Методика).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Було тимчасово припиненню процеси відокремлення уільних князівств, а Волинсько-Галицька держава перебрала на себе функції центру держави</w:t>
      </w:r>
    </w:p>
    <w:p w:rsidR="00000000" w:rsidDel="00000000" w:rsidP="00000000" w:rsidRDefault="00000000" w:rsidRPr="00000000" w14:paraId="0000001F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Навала кочовиків зумовила поступове політичне та культурне відставання руських земель від країн Західної Європи.</w:t>
      </w:r>
    </w:p>
    <w:p w:rsidR="00000000" w:rsidDel="00000000" w:rsidP="00000000" w:rsidRDefault="00000000" w:rsidRPr="00000000" w14:paraId="00000020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Руські землі потрапили у залежність від Золотої Орди, що сприяло пожвавленню торгівлі зі Сходом та запозиченню військової тактики у кочовиків</w:t>
      </w:r>
    </w:p>
    <w:p w:rsidR="00000000" w:rsidDel="00000000" w:rsidP="00000000" w:rsidRDefault="00000000" w:rsidRPr="00000000" w14:paraId="00000021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Населення руських земель мігрувало до Візантії та Скандинавії, що призвело до занепаду Києва як політичного та економічного центру</w:t>
      </w:r>
    </w:p>
    <w:p w:rsidR="00000000" w:rsidDel="00000000" w:rsidP="00000000" w:rsidRDefault="00000000" w:rsidRPr="00000000" w14:paraId="00000022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 Чиє імʼя потрібно вписати до літописного уривка?</w:t>
      </w:r>
    </w:p>
    <w:p w:rsidR="00000000" w:rsidDel="00000000" w:rsidP="00000000" w:rsidRDefault="00000000" w:rsidRPr="00000000" w14:paraId="0000002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i w:val="1"/>
          <w:iCs w:val="1"/>
          <w:color w:val="292b2c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«Поставив Батий стінобитні гармати у міста біля Лядських воріт... Знаряддя били безперестанку день і ніч і пробили стіни... Городяни ж побудували нову стіну біля церкви Богородиці Десятинної... І взято було місто... ______________ ж татари взяли в полон пораненим і не вбили заради його хоробрості...»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Романа Мстиславича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Данила Романовича</w:t>
      </w:r>
    </w:p>
    <w:p w:rsidR="00000000" w:rsidDel="00000000" w:rsidP="00000000" w:rsidRDefault="00000000" w:rsidRPr="00000000" w14:paraId="00000026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Воєводи Дмитра </w:t>
      </w:r>
    </w:p>
    <w:p w:rsidR="00000000" w:rsidDel="00000000" w:rsidP="00000000" w:rsidRDefault="00000000" w:rsidRPr="00000000" w14:paraId="00000027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Юрія ІІ Болеслава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20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 Як діяльність князя Володимира Васильковича у місті Володимирі, пов’язана з розвитком книговидання, могла вплинути на розвиток його держави?</w:t>
      </w:r>
    </w:p>
    <w:p w:rsidR="00000000" w:rsidDel="00000000" w:rsidP="00000000" w:rsidRDefault="00000000" w:rsidRPr="00000000" w14:paraId="00000029">
      <w:pPr>
        <w:spacing w:after="20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Показувала, що книги можуть бути засобом впливу і збереження культури</w:t>
      </w:r>
    </w:p>
    <w:p w:rsidR="00000000" w:rsidDel="00000000" w:rsidP="00000000" w:rsidRDefault="00000000" w:rsidRPr="00000000" w14:paraId="0000002A">
      <w:pPr>
        <w:spacing w:after="20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Підтримувала розвиток ремесел і торгівлі через виготовлення книг</w:t>
      </w:r>
    </w:p>
    <w:p w:rsidR="00000000" w:rsidDel="00000000" w:rsidP="00000000" w:rsidRDefault="00000000" w:rsidRPr="00000000" w14:paraId="0000002B">
      <w:pPr>
        <w:spacing w:after="20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Допомагала зміцненню духовного життя та авторитету церкви</w:t>
      </w:r>
    </w:p>
    <w:p w:rsidR="00000000" w:rsidDel="00000000" w:rsidP="00000000" w:rsidRDefault="00000000" w:rsidRPr="00000000" w14:paraId="0000002C">
      <w:pPr>
        <w:spacing w:after="20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Сприяла поширенню освіти та грамотності серед населення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 Прочитайте уривок із літопису та визначте, яку подію він описує та які її наслідки для князя і держави: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«Прислав Папа послів достойних, що принесли [Данилові] вінець, і скіпетр, і корону, які означають королівський сан…»</w:t>
      </w:r>
    </w:p>
    <w:p w:rsidR="00000000" w:rsidDel="00000000" w:rsidP="00000000" w:rsidRDefault="00000000" w:rsidRPr="00000000" w14:paraId="0000002F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Данило Романович зазнав поразки від Бурундая у 1258 році; Папа надіслав йому корону та скіпетр, щоб компенсувати політичну слабкість; подія формально визначала його статус, але не зміцнювала реальну владу</w:t>
      </w:r>
    </w:p>
    <w:p w:rsidR="00000000" w:rsidDel="00000000" w:rsidP="00000000" w:rsidRDefault="00000000" w:rsidRPr="00000000" w14:paraId="00000030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Данило Романович отримав від Папи символічні знаки підтримки після перемог над хрестоносцями у 1238 році; це зміцнило його владу всередині держави, але не надало міжнародного титулу</w:t>
      </w:r>
    </w:p>
    <w:p w:rsidR="00000000" w:rsidDel="00000000" w:rsidP="00000000" w:rsidRDefault="00000000" w:rsidRPr="00000000" w14:paraId="00000031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Данило Романович отримав титул великого князя у 1245 році, що формально визнавало його владу над Галичиною; подія підкреслила його дипломатичний авторитет, але не змінювала статусу короля</w:t>
      </w:r>
    </w:p>
    <w:p w:rsidR="00000000" w:rsidDel="00000000" w:rsidP="00000000" w:rsidRDefault="00000000" w:rsidRPr="00000000" w14:paraId="00000032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Данило Романович отримав титул короля Русі в 1253 році; це формально підвищило його міжнародний авторитет, але реальної військової допомоги від Папи чекати не доводилося</w:t>
      </w:r>
    </w:p>
    <w:p w:rsidR="00000000" w:rsidDel="00000000" w:rsidP="00000000" w:rsidRDefault="00000000" w:rsidRPr="00000000" w14:paraId="00000033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 Установіть послідовність правління нащадків Данила Романовича</w:t>
      </w:r>
    </w:p>
    <w:p w:rsidR="00000000" w:rsidDel="00000000" w:rsidP="00000000" w:rsidRDefault="00000000" w:rsidRPr="00000000" w14:paraId="00000034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Юрій Львович</w:t>
      </w:r>
    </w:p>
    <w:p w:rsidR="00000000" w:rsidDel="00000000" w:rsidP="00000000" w:rsidRDefault="00000000" w:rsidRPr="00000000" w14:paraId="00000035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Юрій Болеслав</w:t>
      </w:r>
    </w:p>
    <w:p w:rsidR="00000000" w:rsidDel="00000000" w:rsidP="00000000" w:rsidRDefault="00000000" w:rsidRPr="00000000" w14:paraId="00000036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Лев Данилович</w:t>
      </w:r>
    </w:p>
    <w:p w:rsidR="00000000" w:rsidDel="00000000" w:rsidP="00000000" w:rsidRDefault="00000000" w:rsidRPr="00000000" w14:paraId="00000037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Лев та Андрій</w:t>
      </w:r>
    </w:p>
    <w:p w:rsidR="00000000" w:rsidDel="00000000" w:rsidP="00000000" w:rsidRDefault="00000000" w:rsidRPr="00000000" w14:paraId="00000038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 Які три твердження правильно характеризують політику Лева Даниловича?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Переніс столицю держави до Львова.</w:t>
      </w:r>
    </w:p>
    <w:p w:rsidR="00000000" w:rsidDel="00000000" w:rsidP="00000000" w:rsidRDefault="00000000" w:rsidRPr="00000000" w14:paraId="0000003A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Як зять угорського королі терендував трон у Буді.</w:t>
      </w:r>
    </w:p>
    <w:p w:rsidR="00000000" w:rsidDel="00000000" w:rsidP="00000000" w:rsidRDefault="00000000" w:rsidRPr="00000000" w14:paraId="0000003B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Підкорив собі Литву та приєднав її землі до Волинсько-Галицької держави.</w:t>
      </w:r>
    </w:p>
    <w:p w:rsidR="00000000" w:rsidDel="00000000" w:rsidP="00000000" w:rsidRDefault="00000000" w:rsidRPr="00000000" w14:paraId="0000003C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Приєднав частину Закарпаття з Мукачевом.</w:t>
      </w:r>
    </w:p>
    <w:p w:rsidR="00000000" w:rsidDel="00000000" w:rsidP="00000000" w:rsidRDefault="00000000" w:rsidRPr="00000000" w14:paraId="0000003D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Переніс православну митрополію з Галича до Києва.</w:t>
      </w:r>
    </w:p>
    <w:p w:rsidR="00000000" w:rsidDel="00000000" w:rsidP="00000000" w:rsidRDefault="00000000" w:rsidRPr="00000000" w14:paraId="0000003E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Визнавав залежність від Золотої Орди та сплачував їй данину.</w:t>
      </w:r>
    </w:p>
    <w:p w:rsidR="00000000" w:rsidDel="00000000" w:rsidP="00000000" w:rsidRDefault="00000000" w:rsidRPr="00000000" w14:paraId="0000003F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Є)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Заснував місто Холм.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Дослідіть карту. Позначте три міста сучасної України, які були зруйновані під час монгольської навали. Поясніть, які наслідки мали ці події для розвитку Русі.</w:t>
      </w:r>
    </w:p>
    <w:p w:rsidR="00000000" w:rsidDel="00000000" w:rsidP="00000000" w:rsidRDefault="00000000" w:rsidRPr="00000000" w14:paraId="0000004B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</w:rPr>
        <w:drawing>
          <wp:inline distB="114300" distT="114300" distL="114300" distR="114300">
            <wp:extent cx="5951550" cy="3606800"/>
            <wp:effectExtent b="0" l="0" r="0" t="0"/>
            <wp:docPr id="2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51550" cy="3606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2.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Карта №2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Джерело: [2]. </w:t>
      </w:r>
    </w:p>
    <w:p w:rsidR="00000000" w:rsidDel="00000000" w:rsidP="00000000" w:rsidRDefault="00000000" w:rsidRPr="00000000" w14:paraId="0000004D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1.________________________________________________________________________</w:t>
      </w:r>
    </w:p>
    <w:p w:rsidR="00000000" w:rsidDel="00000000" w:rsidP="00000000" w:rsidRDefault="00000000" w:rsidRPr="00000000" w14:paraId="0000004E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2.________________________________________________________________________</w:t>
      </w:r>
    </w:p>
    <w:p w:rsidR="00000000" w:rsidDel="00000000" w:rsidP="00000000" w:rsidRDefault="00000000" w:rsidRPr="00000000" w14:paraId="0000004F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3.________________________________________________________________________</w:t>
      </w:r>
    </w:p>
    <w:p w:rsidR="00000000" w:rsidDel="00000000" w:rsidP="00000000" w:rsidRDefault="00000000" w:rsidRPr="00000000" w14:paraId="00000050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Наслідки:__________________________________________________________________________________________________________________________________________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5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  Позначте три правильні твердження, які характеризують розвиток культури Волинсько-Галицької держави.</w:t>
      </w:r>
    </w:p>
    <w:p w:rsidR="00000000" w:rsidDel="00000000" w:rsidP="00000000" w:rsidRDefault="00000000" w:rsidRPr="00000000" w14:paraId="00000052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Навчання дітей проводилося у школах при монастирях і церквах.</w:t>
      </w:r>
    </w:p>
    <w:p w:rsidR="00000000" w:rsidDel="00000000" w:rsidP="00000000" w:rsidRDefault="00000000" w:rsidRPr="00000000" w14:paraId="00000053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Основною мовою навчання була грецька.</w:t>
      </w:r>
    </w:p>
    <w:p w:rsidR="00000000" w:rsidDel="00000000" w:rsidP="00000000" w:rsidRDefault="00000000" w:rsidRPr="00000000" w14:paraId="00000054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Володимир Василькович відомий як «князь-книжник і філософ».</w:t>
      </w:r>
    </w:p>
    <w:p w:rsidR="00000000" w:rsidDel="00000000" w:rsidP="00000000" w:rsidRDefault="00000000" w:rsidRPr="00000000" w14:paraId="00000055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 Холмі було засновано перший руський університет.</w:t>
      </w:r>
    </w:p>
    <w:p w:rsidR="00000000" w:rsidDel="00000000" w:rsidP="00000000" w:rsidRDefault="00000000" w:rsidRPr="00000000" w14:paraId="00000056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Зростала роль книжкової мініатюри та іконопису.</w:t>
      </w:r>
    </w:p>
    <w:p w:rsidR="00000000" w:rsidDel="00000000" w:rsidP="00000000" w:rsidRDefault="00000000" w:rsidRPr="00000000" w14:paraId="00000057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Архітектура наслідувала  візантійські традиції.</w:t>
      </w:r>
    </w:p>
    <w:p w:rsidR="00000000" w:rsidDel="00000000" w:rsidP="00000000" w:rsidRDefault="00000000" w:rsidRPr="00000000" w14:paraId="00000058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Є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Збереглися пам’ятки місцевого літописання.</w:t>
      </w:r>
    </w:p>
    <w:p w:rsidR="00000000" w:rsidDel="00000000" w:rsidP="00000000" w:rsidRDefault="00000000" w:rsidRPr="00000000" w14:paraId="00000059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 Який з храмів є прикладом поширення впливу романського стилю у волинсько-галицькій архітектурі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?</w:t>
      </w:r>
      <w:r w:rsidDel="00000000" w:rsidR="00000000" w:rsidRPr="00000000">
        <w:rPr>
          <w:rtl w:val="0"/>
        </w:rPr>
      </w:r>
    </w:p>
    <w:tbl>
      <w:tblPr>
        <w:tblStyle w:val="Table2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830"/>
        <w:gridCol w:w="4830"/>
        <w:tblGridChange w:id="0">
          <w:tblGrid>
            <w:gridCol w:w="4830"/>
            <w:gridCol w:w="483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342439" cy="1962026"/>
                  <wp:effectExtent b="0" l="0" r="0" t="0"/>
                  <wp:docPr id="1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8"/>
                          <a:srcRect b="17516" l="17495" r="14391" t="160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2439" cy="196202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Рис. 3А.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523324" cy="1990601"/>
                  <wp:effectExtent b="0" l="0" r="0" t="0"/>
                  <wp:docPr id="3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9"/>
                          <a:srcRect b="0" l="13392" r="10131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3324" cy="199060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E">
            <w:pPr>
              <w:widowControl w:val="0"/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Рис. 3Б. 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679966" cy="1679966"/>
                  <wp:effectExtent b="0" l="0" r="0" t="0"/>
                  <wp:docPr id="4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9966" cy="167996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2">
            <w:pPr>
              <w:widowControl w:val="0"/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Рис. 3В.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833194" cy="1718066"/>
                  <wp:effectExtent b="0" l="0" r="0" t="0"/>
                  <wp:docPr id="6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1"/>
                          <a:srcRect b="0" l="0" r="20612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194" cy="171806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4">
            <w:pPr>
              <w:widowControl w:val="0"/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Рис. 3Г.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</w:tbl>
    <w:p w:rsidR="00000000" w:rsidDel="00000000" w:rsidP="00000000" w:rsidRDefault="00000000" w:rsidRPr="00000000" w14:paraId="00000067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3(А-Г).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Історичні пам’ятки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Джерело: [3]. </w:t>
      </w:r>
    </w:p>
    <w:p w:rsidR="00000000" w:rsidDel="00000000" w:rsidP="00000000" w:rsidRDefault="00000000" w:rsidRPr="00000000" w14:paraId="00000068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292b2c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Які твердження характеризують політику монголів щодо підкорених земель?</w:t>
      </w:r>
    </w:p>
    <w:p w:rsidR="00000000" w:rsidDel="00000000" w:rsidP="00000000" w:rsidRDefault="00000000" w:rsidRPr="00000000" w14:paraId="00000069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Хан Батий призначав баскаків у кожне удільне князівство.</w:t>
      </w:r>
    </w:p>
    <w:p w:rsidR="00000000" w:rsidDel="00000000" w:rsidP="00000000" w:rsidRDefault="00000000" w:rsidRPr="00000000" w14:paraId="0000006A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Залежність обмежувалася сплатою данини і контролем військової сили.</w:t>
      </w:r>
    </w:p>
    <w:p w:rsidR="00000000" w:rsidDel="00000000" w:rsidP="00000000" w:rsidRDefault="00000000" w:rsidRPr="00000000" w14:paraId="0000006B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Русичи мали щорічно надсилати працівників на будівництво укріплень.</w:t>
      </w:r>
    </w:p>
    <w:p w:rsidR="00000000" w:rsidDel="00000000" w:rsidP="00000000" w:rsidRDefault="00000000" w:rsidRPr="00000000" w14:paraId="0000006C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Столицею Золотої Орди став захоплений Київ.</w:t>
      </w:r>
    </w:p>
    <w:p w:rsidR="00000000" w:rsidDel="00000000" w:rsidP="00000000" w:rsidRDefault="00000000" w:rsidRPr="00000000" w14:paraId="0000006D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Князі мусили отримувати у хана ярлик на правління.</w:t>
      </w:r>
    </w:p>
    <w:p w:rsidR="00000000" w:rsidDel="00000000" w:rsidP="00000000" w:rsidRDefault="00000000" w:rsidRPr="00000000" w14:paraId="0000006E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Монголи не навʼязували свою віру на підкорених територіях.</w:t>
      </w:r>
    </w:p>
    <w:p w:rsidR="00000000" w:rsidDel="00000000" w:rsidP="00000000" w:rsidRDefault="00000000" w:rsidRPr="00000000" w14:paraId="0000006F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Є  Політика Золотої Орди сприяла відбудові розорених міст.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12.1. Прочитайте уривок з книги “Історія України” Ореста Субтельного. Запишіть у відведеному місці, про кого з волинсько-галицьких правителів йдеться у тексті.</w:t>
      </w:r>
    </w:p>
    <w:p w:rsidR="00000000" w:rsidDel="00000000" w:rsidP="00000000" w:rsidRDefault="00000000" w:rsidRPr="00000000" w14:paraId="00000071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“Після смерті Лева в Галичині й на Волині князював його син Юрій. Напевне, він був добрим правителем, оскільки деякі літописи зазначають, що під час його мирного правління ці землі «цвіли в багатстві й славі». Солідність становища князя Лева давала йому підставу користуватися титулом «король Русі». Ще переконливіше свідчить про його авторитет подія, що сталася у 1303 р.  Невдоволений рішенням митрополита київського перенести свою резиденцію до Володимира на північному сході, Юрій отримує згоду Константинополя на заснування в Галичині окремої митрополії.“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73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12.2. Поясніть, чому дослідники і дослідниці по різному визначають дату заснування Галицької митрополії: і 1302, і 1303 рр.? </w:t>
      </w:r>
    </w:p>
    <w:p w:rsidR="00000000" w:rsidDel="00000000" w:rsidP="00000000" w:rsidRDefault="00000000" w:rsidRPr="00000000" w14:paraId="00000074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75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12.3. Чому ця подія є важливою для історії української державності?</w:t>
      </w:r>
    </w:p>
    <w:p w:rsidR="00000000" w:rsidDel="00000000" w:rsidP="00000000" w:rsidRDefault="00000000" w:rsidRPr="00000000" w14:paraId="00000076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77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b w:val="1"/>
          <w:bCs w:val="1"/>
          <w:sz w:val="32"/>
          <w:szCs w:val="32"/>
          <w:rtl w:val="0"/>
        </w:rPr>
        <w:t xml:space="preserve">Субтест Б</w:t>
      </w:r>
      <w:r w:rsidDel="00000000" w:rsidR="00000000" w:rsidRPr="00000000">
        <w:rPr>
          <w:rtl w:val="0"/>
        </w:rPr>
      </w:r>
    </w:p>
    <w:tbl>
      <w:tblPr>
        <w:tblStyle w:val="Table3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78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Для організаторів змагання важливо, аби переможці не тільки були обізнані з історією, але й розуміли важливість лідерства. Саме тому окреме завдання присвячено цьому питанню. </w:t>
            </w:r>
          </w:p>
        </w:tc>
      </w:tr>
    </w:tbl>
    <w:p w:rsidR="00000000" w:rsidDel="00000000" w:rsidP="00000000" w:rsidRDefault="00000000" w:rsidRPr="00000000" w14:paraId="00000079">
      <w:pPr>
        <w:spacing w:after="200" w:before="20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13. Прочитайте уривок із Галицько-Волинського літопису про Данила і виконайте завдання.</w:t>
      </w:r>
    </w:p>
    <w:p w:rsidR="00000000" w:rsidDel="00000000" w:rsidP="00000000" w:rsidRDefault="00000000" w:rsidRPr="00000000" w14:paraId="0000007A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«Сей же король Данило був князем добрим, хоробрим, мудрим, який спорудив городи многі, і церкви поставив, і оздобив їх різноманітними прикрасами, та братолюбством він світився був із братом своїм Васильком...»</w:t>
      </w:r>
    </w:p>
    <w:p w:rsidR="00000000" w:rsidDel="00000000" w:rsidP="00000000" w:rsidRDefault="00000000" w:rsidRPr="00000000" w14:paraId="0000007B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13.1 Які риси правителя і чому підкреслює автор тексту? </w:t>
      </w:r>
    </w:p>
    <w:p w:rsidR="00000000" w:rsidDel="00000000" w:rsidP="00000000" w:rsidRDefault="00000000" w:rsidRPr="00000000" w14:paraId="0000007C">
      <w:pPr>
        <w:spacing w:after="20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13.2 Поміркуйте і одним реченням поясніть, яку роль відіграє лідер у спільноті або громаді, спираючись на приклад Волинсько-Галицького князівства та сучасності.</w:t>
      </w:r>
    </w:p>
    <w:p w:rsidR="00000000" w:rsidDel="00000000" w:rsidP="00000000" w:rsidRDefault="00000000" w:rsidRPr="00000000" w14:paraId="0000007E">
      <w:pPr>
        <w:spacing w:after="20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13.3 Кількома реченнями поясніть свої міркування про те, чи допоможуть сучасному лідеру якості, якими літописець наділяв короля Данила? Чому?</w:t>
      </w:r>
    </w:p>
    <w:p w:rsidR="00000000" w:rsidDel="00000000" w:rsidP="00000000" w:rsidRDefault="00000000" w:rsidRPr="00000000" w14:paraId="00000080">
      <w:pPr>
        <w:spacing w:after="20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 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082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</w:p>
    <w:sectPr>
      <w:headerReference r:id="rId12" w:type="default"/>
      <w:footerReference r:id="rId13" w:type="default"/>
      <w:pgSz w:h="16834" w:w="11909" w:orient="portrait"/>
      <w:pgMar w:bottom="1440" w:top="1440" w:left="1417.322834645669" w:right="832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5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3">
    <w:pPr>
      <w:spacing w:line="240" w:lineRule="auto"/>
      <w:ind w:left="0" w:firstLine="0"/>
      <w:jc w:val="both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-5849</wp:posOffset>
          </wp:positionH>
          <wp:positionV relativeFrom="page">
            <wp:posOffset>-19049</wp:posOffset>
          </wp:positionV>
          <wp:extent cx="7581900" cy="10725150"/>
          <wp:effectExtent b="0" l="0" r="0" t="0"/>
          <wp:wrapNone/>
          <wp:docPr id="5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614" l="-442" r="-543" t="-614"/>
                  <a:stretch>
                    <a:fillRect/>
                  </a:stretch>
                </pic:blipFill>
                <pic:spPr>
                  <a:xfrm>
                    <a:off x="0" y="0"/>
                    <a:ext cx="7581900" cy="1072515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4">
    <w:pPr>
      <w:jc w:val="righ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➢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200" w:line="240" w:lineRule="auto"/>
      <w:ind w:right="7.204724409448886"/>
    </w:pPr>
    <w:rPr>
      <w:rFonts w:ascii="Times New Roman" w:cs="Times New Roman" w:eastAsia="Times New Roman" w:hAnsi="Times New Roman"/>
      <w:b w:val="1"/>
      <w:bCs w:val="1"/>
      <w:color w:val="073763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200" w:line="240" w:lineRule="auto"/>
      <w:ind w:right="7.204724409448886"/>
      <w:jc w:val="both"/>
    </w:pPr>
    <w:rPr>
      <w:rFonts w:ascii="Times New Roman" w:cs="Times New Roman" w:eastAsia="Times New Roman" w:hAnsi="Times New Roman"/>
      <w:b w:val="1"/>
      <w:bCs w:val="1"/>
      <w:color w:val="073763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  <w:tblCellMar/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3" Type="http://schemas.openxmlformats.org/officeDocument/2006/relationships/footer" Target="footer1.xml"/><Relationship Id="rId12" Type="http://schemas.openxmlformats.org/officeDocument/2006/relationships/header" Target="head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7.png"/><Relationship Id="rId8" Type="http://schemas.openxmlformats.org/officeDocument/2006/relationships/image" Target="media/image6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