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ТЕО_ППР_Техн_8_ІІ_10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з теми “Технологія виготовлення рухомої іграшки”</w:t>
      </w:r>
    </w:p>
    <w:p w:rsidR="00000000" w:rsidDel="00000000" w:rsidP="00000000" w:rsidRDefault="00000000" w:rsidRPr="00000000" w14:paraId="00000005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before="0" w:line="240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Проміжна підсумкова робота з технологій для 8 класу охоплює ключові аспекти компетентнісного навчання. Робота базується на мотиваційному стимулі та передбачає різнопланові завдання за окремими блоками.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keepNext w:val="0"/>
        <w:keepLines w:val="0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om4tdr4by5ro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-112.79527559055111" w:firstLine="708.6614173228347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об’єднана за тематичними блоками, кожний з яких містить завдання різних типів.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Блок 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містить 7 завдань,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блок ІІ 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6 завдань,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блок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ІІІ 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ー 5 завдань. Загалом 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45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Ознайомтеся з інформаційними матеріалами та виконайте завдання до них.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right="45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1, 2, 8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установлення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послідовності та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Позначте відповіді на перетині рядків (цифри) і колонок (букви) у таблицях відповідей.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3, 5, 9, 13, 17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короткої  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Запишіть у спеціально відведеному місці аргументи чи пояснення відповідно до умови.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4, 6, 10, 11, 15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правильної відповіді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 чотирьох варіантів,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7, 18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створення творчого продукту та практичну діяльність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відповідно до умови. Зауважте, що для виконання завдання 7 вам знадобляться олівці. 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КІЛЬКОХ правильних відповідей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 поданих варіантів. Обведіть кружечком правильні, на вашу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думку, варіанти відповіді.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14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проведення розрахунків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Проведіть розрахунки й запишіть відповіді у відведених місцях.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spacing w:after="20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надання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Запишіть у спеціально відведеному місці аргументи чи пояснення відповідно до умови.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45" w:firstLine="708.6614173228347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всієї роботи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Стежте за часом.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left="0" w:right="45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Успіхів!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1"/>
        <w:rPr/>
      </w:pPr>
      <w:bookmarkStart w:colFirst="0" w:colLast="0" w:name="_t3wvm0j3shvi" w:id="1"/>
      <w:bookmarkEnd w:id="1"/>
      <w:r w:rsidDel="00000000" w:rsidR="00000000" w:rsidRPr="00000000">
        <w:rPr>
          <w:rtl w:val="0"/>
        </w:rPr>
        <w:t xml:space="preserve">ІНФОРМАЦІЙНІ МАТЕРІАЛИ</w:t>
      </w:r>
    </w:p>
    <w:tbl>
      <w:tblPr>
        <w:tblStyle w:val="Table1"/>
        <w:tblW w:w="96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30"/>
        <w:tblGridChange w:id="0">
          <w:tblGrid>
            <w:gridCol w:w="963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роботи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660.0" w:type="dxa"/>
        <w:jc w:val="left"/>
        <w:tblInd w:w="-15.0" w:type="dxa"/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261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вашій школі оголошено конкурс-ярмарок "На крилах миру", і вам доручили створити виріб, який стане символом надії та повернення додому. Таким символом організатори обрали лелеку в польоті, адже саме ці птахи щороку повертаються додому і є важливим символом для нашої країни. Ваша місія — створити унікальний виріб, що принесе весняний настрій і символізуватиме мир та відродження.</w:t>
            </w:r>
          </w:p>
          <w:p w:rsidR="00000000" w:rsidDel="00000000" w:rsidP="00000000" w:rsidRDefault="00000000" w:rsidRPr="00000000" w14:paraId="00000018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Ваше завдання — не просто вирізати та склеїти деталі, а проявити інженерне мислення, креативність та відповідальність на кожному етапі створення вашого лелеки.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9">
      <w:pPr>
        <w:pStyle w:val="Heading1"/>
        <w:ind w:left="0" w:firstLine="0"/>
        <w:rPr/>
      </w:pPr>
      <w:bookmarkStart w:colFirst="0" w:colLast="0" w:name="_sa6epvycfmz7" w:id="2"/>
      <w:bookmarkEnd w:id="2"/>
      <w:r w:rsidDel="00000000" w:rsidR="00000000" w:rsidRPr="00000000">
        <w:rPr>
          <w:rtl w:val="0"/>
        </w:rPr>
        <w:t xml:space="preserve">    </w:t>
      </w:r>
      <w:r w:rsidDel="00000000" w:rsidR="00000000" w:rsidRPr="00000000">
        <w:rPr>
          <w:rtl w:val="0"/>
        </w:rPr>
        <w:t xml:space="preserve">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Style w:val="Heading2"/>
        <w:keepNext w:val="0"/>
        <w:keepLines w:val="0"/>
        <w:rPr>
          <w:rFonts w:ascii="Times New Roman" w:cs="Times New Roman" w:eastAsia="Times New Roman" w:hAnsi="Times New Roman"/>
        </w:rPr>
      </w:pPr>
      <w:bookmarkStart w:colFirst="0" w:colLast="0" w:name="_o6az2pv2dyil" w:id="3"/>
      <w:bookmarkEnd w:id="3"/>
      <w:r w:rsidDel="00000000" w:rsidR="00000000" w:rsidRPr="00000000">
        <w:rPr>
          <w:rtl w:val="0"/>
        </w:rPr>
        <w:t xml:space="preserve">Блок І</w:t>
      </w:r>
      <w:r w:rsidDel="00000000" w:rsidR="00000000" w:rsidRPr="00000000">
        <w:rPr>
          <w:rtl w:val="0"/>
        </w:rPr>
      </w:r>
    </w:p>
    <w:tbl>
      <w:tblPr>
        <w:tblStyle w:val="Table3"/>
        <w:tblW w:w="9660.0" w:type="dxa"/>
        <w:jc w:val="left"/>
        <w:tblInd w:w="-15.0" w:type="dxa"/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261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47626</wp:posOffset>
                  </wp:positionH>
                  <wp:positionV relativeFrom="paragraph">
                    <wp:posOffset>165088</wp:posOffset>
                  </wp:positionV>
                  <wp:extent cx="990600" cy="1140814"/>
                  <wp:effectExtent b="0" l="0" r="0" t="0"/>
                  <wp:wrapSquare wrapText="bothSides" distB="114300" distT="114300" distL="114300" distR="114300"/>
                  <wp:docPr id="14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6"/>
                          <a:srcRect b="4944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1408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лелека може стати елементом декору для подвір'я, або його можна буде підвісити на гачок і прикрасити класну кімнату чи будинок.</w:t>
            </w:r>
          </w:p>
          <w:p w:rsidR="00000000" w:rsidDel="00000000" w:rsidP="00000000" w:rsidRDefault="00000000" w:rsidRPr="00000000" w14:paraId="0000001D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астину птахів, які будуть виготовлені для ярмарку,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планують передати тим, хто чекає на повернення своїх рідних, людям, які вимушені знайти прихисток за кордоном та тим, хто вірить у нашу перемогу й допомагає наближати її.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Установіть відповідність між зображенням і описом орнаменту та назвою регіону, куди повертається птах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4"/>
        <w:tblW w:w="955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435"/>
        <w:gridCol w:w="3600"/>
        <w:gridCol w:w="2520"/>
        <w:tblGridChange w:id="0">
          <w:tblGrid>
            <w:gridCol w:w="3435"/>
            <w:gridCol w:w="3600"/>
            <w:gridCol w:w="2520"/>
          </w:tblGrid>
        </w:tblGridChange>
      </w:tblGrid>
      <w:tr>
        <w:trPr>
          <w:cantSplit w:val="0"/>
          <w:trHeight w:val="435" w:hRule="atLeast"/>
          <w:tblHeader w:val="1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Орнамент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Регіон України</w:t>
            </w:r>
          </w:p>
        </w:tc>
      </w:tr>
      <w:tr>
        <w:trPr>
          <w:cantSplit w:val="0"/>
          <w:trHeight w:val="147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2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1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761542" cy="876300"/>
                  <wp:effectExtent b="0" l="0" r="0" t="0"/>
                  <wp:docPr id="1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542" cy="876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3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Візерунки насичених темних кольорів, із сильним  переважанням чорного. Поздовжні косі смуги з повторюваними елементами.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4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Волинь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5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762125" cy="822921"/>
                  <wp:effectExtent b="0" l="0" r="0" t="0"/>
                  <wp:docPr id="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8229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6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Дрібні геометричні та рослинні мотиви. Обведення чорним контуром.</w:t>
            </w:r>
          </w:p>
          <w:p w:rsidR="00000000" w:rsidDel="00000000" w:rsidP="00000000" w:rsidRDefault="00000000" w:rsidRPr="00000000" w14:paraId="00000027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8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Закарпаття</w:t>
            </w:r>
          </w:p>
        </w:tc>
      </w:tr>
      <w:tr>
        <w:trPr>
          <w:cantSplit w:val="0"/>
          <w:trHeight w:val="150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9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657237" cy="824140"/>
                  <wp:effectExtent b="0" l="0" r="0" t="0"/>
                  <wp:docPr id="5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237" cy="8241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Різнобарвні та густі орнаменти з поєднанням багатьох насичених кольорів. Основні елементи - геометричні форми.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B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Буковина</w:t>
            </w:r>
          </w:p>
        </w:tc>
      </w:tr>
      <w:tr>
        <w:trPr>
          <w:cantSplit w:val="0"/>
          <w:trHeight w:val="1614.28710937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C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762125" cy="930259"/>
                  <wp:effectExtent b="0" l="0" r="0" t="0"/>
                  <wp:docPr id="2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9302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D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Прості геометричні візерунки червоного кольору з вкрапленням  синього та чорного. Чітка композиція, монохром.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2E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Наддніпрянщина</w:t>
            </w:r>
          </w:p>
        </w:tc>
      </w:tr>
    </w:tbl>
    <w:p w:rsidR="00000000" w:rsidDel="00000000" w:rsidP="00000000" w:rsidRDefault="00000000" w:rsidRPr="00000000" w14:paraId="0000002F">
      <w:pPr>
        <w:spacing w:after="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1-4.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Орнаменти регіонів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.Примітка. Джерело: [1]. (Повний опис джерела див. у розділі “Методика”).</w:t>
      </w:r>
    </w:p>
    <w:p w:rsidR="00000000" w:rsidDel="00000000" w:rsidP="00000000" w:rsidRDefault="00000000" w:rsidRPr="00000000" w14:paraId="00000031">
      <w:pPr>
        <w:spacing w:after="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0" distT="0" distL="0" distR="0">
            <wp:extent cx="1637213" cy="1200623"/>
            <wp:effectExtent b="0" l="0" r="0" t="0"/>
            <wp:docPr id="1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Ваша робота буде оцінюватися за кількома критеріями. Увідповідніть назву та суть кожного критерію.</w:t>
      </w:r>
    </w:p>
    <w:tbl>
      <w:tblPr>
        <w:tblStyle w:val="Table5"/>
        <w:tblW w:w="949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15"/>
        <w:gridCol w:w="6780"/>
        <w:tblGridChange w:id="0">
          <w:tblGrid>
            <w:gridCol w:w="2715"/>
            <w:gridCol w:w="678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4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Технологічність 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widowControl w:val="0"/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Оригінальність, охайність та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естетичність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виробу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6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Функціональність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7">
            <w:pPr>
              <w:widowControl w:val="0"/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Наскільки ваш виріб передає ідею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8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Естетична цінність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9">
            <w:pPr>
              <w:widowControl w:val="0"/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Якість виготовлення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Символічна цінність</w:t>
            </w:r>
          </w:p>
        </w:tc>
        <w:tc>
          <w:tcPr/>
          <w:p w:rsidR="00000000" w:rsidDel="00000000" w:rsidP="00000000" w:rsidRDefault="00000000" w:rsidRPr="00000000" w14:paraId="0000003B">
            <w:pPr>
              <w:widowControl w:val="0"/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Працездатність рухомого механізму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0" distT="0" distL="0" distR="0">
            <wp:extent cx="1637213" cy="1200623"/>
            <wp:effectExtent b="0" l="0" r="0" t="0"/>
            <wp:docPr id="1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after="200" w:before="0" w:line="240" w:lineRule="auto"/>
        <w:ind w:left="0" w:right="-112.795275590551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— команда швидкого реагування, якій потрібно за 5 хвилин згенерувати інноваційну ідею для робота-лелеки.</w:t>
      </w:r>
    </w:p>
    <w:p w:rsidR="00000000" w:rsidDel="00000000" w:rsidP="00000000" w:rsidRDefault="00000000" w:rsidRPr="00000000" w14:paraId="0000003E">
      <w:pPr>
        <w:spacing w:after="200" w:before="0" w:line="240" w:lineRule="auto"/>
        <w:ind w:left="0" w:right="-112.795275590551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Розгляньте зображення. Лелека знаходиться у фокусі. Випадкові об'єкти (навколо) допоможуть знайти нові функції.</w:t>
      </w:r>
    </w:p>
    <w:p w:rsidR="00000000" w:rsidDel="00000000" w:rsidP="00000000" w:rsidRDefault="00000000" w:rsidRPr="00000000" w14:paraId="0000003F">
      <w:pPr>
        <w:spacing w:after="200" w:before="0" w:line="240" w:lineRule="auto"/>
        <w:ind w:left="0" w:right="-112.795275590551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0" w:right="-112.79527559055111" w:firstLine="0"/>
        <w:jc w:val="center"/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  <w:drawing>
          <wp:inline distB="114300" distT="114300" distL="114300" distR="114300">
            <wp:extent cx="5856340" cy="2755925"/>
            <wp:effectExtent b="0" l="0" r="0" t="0"/>
            <wp:docPr id="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56340" cy="2755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Робот лелека.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Заповніть таблицю, переносячи одну властивість випадкового об'єкта на лелеку для створення нової функції.</w:t>
      </w:r>
    </w:p>
    <w:tbl>
      <w:tblPr>
        <w:tblStyle w:val="Table6"/>
        <w:tblW w:w="954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60"/>
        <w:gridCol w:w="2700"/>
        <w:gridCol w:w="3780"/>
        <w:tblGridChange w:id="0">
          <w:tblGrid>
            <w:gridCol w:w="3060"/>
            <w:gridCol w:w="2700"/>
            <w:gridCol w:w="3780"/>
          </w:tblGrid>
        </w:tblGridChange>
      </w:tblGrid>
      <w:tr>
        <w:trPr>
          <w:cantSplit w:val="0"/>
          <w:trHeight w:val="736.104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Випадковий об'єкт</w:t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color w:val="1b1c1d"/>
                <w:sz w:val="26"/>
                <w:szCs w:val="26"/>
                <w:rtl w:val="0"/>
              </w:rPr>
              <w:t xml:space="preserve">(один на вибір)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Ключова властивість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Нова функція для лелеки</w:t>
            </w:r>
          </w:p>
        </w:tc>
      </w:tr>
      <w:tr>
        <w:trPr>
          <w:cantSplit w:val="0"/>
          <w:trHeight w:val="2132.76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________________________________________________________________________________________________________________________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____________________________________________________________________________________________________________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049">
      <w:pPr>
        <w:spacing w:after="200" w:before="0" w:line="240" w:lineRule="auto"/>
        <w:ind w:left="0" w:right="-112.795275590551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щойно використали метод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проєктування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який передбачає перенесення властивостей випадкових об'єктів на об'єкт, що знаходиться у фокусі вашого дослідження. Як називається цей метод?</w:t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фокальних об'єктів </w:t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мозкового штурму  </w:t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морфологічного аналізу </w:t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синектики</w:t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Ваше завдання — не просто придумати дизайн птаха, а й створити сувенір для представників різних професій. </w:t>
      </w:r>
    </w:p>
    <w:p w:rsidR="00000000" w:rsidDel="00000000" w:rsidP="00000000" w:rsidRDefault="00000000" w:rsidRPr="00000000" w14:paraId="0000004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Проаналізуйте подане зображення.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Які елементи (колір, форма, аксесуари) ви додасте, щоб лелека став упізнаваним символом професії? </w:t>
      </w:r>
    </w:p>
    <w:p w:rsidR="00000000" w:rsidDel="00000000" w:rsidP="00000000" w:rsidRDefault="00000000" w:rsidRPr="00000000" w14:paraId="0000005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 можна стилізувати  іграшку-балансир л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елеку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задля створення такого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сувеніра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  </w:t>
      </w:r>
    </w:p>
    <w:p w:rsidR="00000000" w:rsidDel="00000000" w:rsidP="00000000" w:rsidRDefault="00000000" w:rsidRPr="00000000" w14:paraId="00000051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  <w:drawing>
          <wp:inline distB="114300" distT="114300" distL="114300" distR="114300">
            <wp:extent cx="2185543" cy="2037011"/>
            <wp:effectExtent b="0" l="0" r="0" t="0"/>
            <wp:docPr id="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3"/>
                    <a:srcRect b="7049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5543" cy="20370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Види професій.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[3].</w:t>
      </w:r>
      <w:r w:rsidDel="00000000" w:rsidR="00000000" w:rsidRPr="00000000">
        <w:rPr>
          <w:rtl w:val="0"/>
        </w:rPr>
      </w:r>
    </w:p>
    <w:tbl>
      <w:tblPr>
        <w:tblStyle w:val="Table7"/>
        <w:tblW w:w="940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315"/>
        <w:gridCol w:w="6090"/>
        <w:tblGridChange w:id="0">
          <w:tblGrid>
            <w:gridCol w:w="3315"/>
            <w:gridCol w:w="6090"/>
          </w:tblGrid>
        </w:tblGridChange>
      </w:tblGrid>
      <w:tr>
        <w:trPr>
          <w:cantSplit w:val="0"/>
          <w:trHeight w:val="736.104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Професія людини</w:t>
              <w:br w:type="textWrapping"/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color w:val="1b1c1d"/>
                <w:sz w:val="26"/>
                <w:szCs w:val="26"/>
                <w:rtl w:val="0"/>
              </w:rPr>
              <w:t xml:space="preserve">(одна на вибір)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Моя ідея</w:t>
            </w:r>
          </w:p>
        </w:tc>
      </w:tr>
      <w:tr>
        <w:trPr>
          <w:cantSplit w:val="0"/>
          <w:trHeight w:val="2102.76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05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Ви досліджуєте іграшку-лелеку, що балансує. Уся конструкція тримається на жорсткій планці (стержні), яка має точку опори (вісь обертання) і врівноважує сили (вага лелеки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тягарець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).</w:t>
      </w:r>
    </w:p>
    <w:p w:rsidR="00000000" w:rsidDel="00000000" w:rsidP="00000000" w:rsidRDefault="00000000" w:rsidRPr="00000000" w14:paraId="00000058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  <w:drawing>
          <wp:inline distB="114300" distT="114300" distL="114300" distR="114300">
            <wp:extent cx="2233412" cy="2068585"/>
            <wp:effectExtent b="0" l="0" r="0" t="0"/>
            <wp:docPr id="1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783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3412" cy="20685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Іграшка лелека..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[4].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 називається такий жорсткий стержень, що дозволяє зрівноважити сили?</w:t>
      </w:r>
    </w:p>
    <w:p w:rsidR="00000000" w:rsidDel="00000000" w:rsidP="00000000" w:rsidRDefault="00000000" w:rsidRPr="00000000" w14:paraId="0000005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Вісь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Важіль </w:t>
      </w:r>
    </w:p>
    <w:p w:rsidR="00000000" w:rsidDel="00000000" w:rsidP="00000000" w:rsidRDefault="00000000" w:rsidRPr="00000000" w14:paraId="0000006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Похила площин</w:t>
      </w:r>
    </w:p>
    <w:p w:rsidR="00000000" w:rsidDel="00000000" w:rsidP="00000000" w:rsidRDefault="00000000" w:rsidRPr="00000000" w14:paraId="00000061">
      <w:pPr>
        <w:keepLines w:val="1"/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Уявіть себе дизайнером / дизайнеркою проєкту. Ваш птах має не лише мати гарний вигляд, але й ідеально тримати рівновагу в повітрі. Розробіть оптимальну форму крил для іграшки-балансира, які забезпечать ідеальний баланс, враховуючи властивості фанери. Для цього проаналізуйте  інформацію в таблиці.</w:t>
      </w:r>
    </w:p>
    <w:tbl>
      <w:tblPr>
        <w:tblStyle w:val="Table8"/>
        <w:tblW w:w="8880.0" w:type="dxa"/>
        <w:jc w:val="left"/>
        <w:tblInd w:w="72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20"/>
        <w:gridCol w:w="2220"/>
        <w:gridCol w:w="2355"/>
        <w:gridCol w:w="2085"/>
        <w:tblGridChange w:id="0">
          <w:tblGrid>
            <w:gridCol w:w="2220"/>
            <w:gridCol w:w="2220"/>
            <w:gridCol w:w="2355"/>
            <w:gridCol w:w="2085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2">
            <w:pPr>
              <w:spacing w:after="0" w:before="0" w:line="240" w:lineRule="auto"/>
              <w:ind w:left="0" w:right="148.937007874016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Варіант форми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spacing w:after="0" w:before="0" w:line="240" w:lineRule="auto"/>
              <w:ind w:left="0" w:right="148.937007874016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Опис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4">
            <w:pPr>
              <w:spacing w:after="0" w:before="0" w:line="240" w:lineRule="auto"/>
              <w:ind w:left="0" w:right="148.937007874016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Переваги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spacing w:after="0" w:before="0" w:line="240" w:lineRule="auto"/>
              <w:ind w:left="0" w:right="148.937007874016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Можливі недоліки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Прямі симетричні крила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Прості прямі лінії з однаковими краями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Легко вирізати, добре тримають баланс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Менш реалістичний вигляд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Заокруглені крила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Плавні хвилеподібні лінії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Виглядають природно, кращий розподіл ваги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Складніші у вирізанні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Зі звуженням до кінця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Широкі біля тулуба, тонші на кінцях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Стабільний центр ваги, ефект польоту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Потрібно точно підібрати довжину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Фантазійні /декоративні крила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Незвичайні вигнуті форми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Креативність, індивідуальність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after="0" w:before="0" w:line="240" w:lineRule="auto"/>
              <w:ind w:left="0" w:right="167.4803149606302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Важко передбачити баланс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Виконайте ескіз крила обраної форми.</w:t>
      </w:r>
    </w:p>
    <w:p w:rsidR="00000000" w:rsidDel="00000000" w:rsidP="00000000" w:rsidRDefault="00000000" w:rsidRPr="00000000" w14:paraId="0000007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6058013" cy="2524125"/>
            <wp:effectExtent b="0" l="0" r="0" t="0"/>
            <wp:docPr id="1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5">
                      <a:alphaModFix amt="51000"/>
                    </a:blip>
                    <a:srcRect b="0" l="1179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58013" cy="2524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20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За потреби під ескізом коротко поясніть свою ідею.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A">
      <w:pPr>
        <w:spacing w:after="20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Блок ІІ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  <w:rtl w:val="0"/>
        </w:rPr>
        <w:t xml:space="preserve"> </w:t>
      </w:r>
    </w:p>
    <w:p w:rsidR="00000000" w:rsidDel="00000000" w:rsidP="00000000" w:rsidRDefault="00000000" w:rsidRPr="00000000" w14:paraId="0000007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Якщо виконувати етапи у неправильному порядку, можна зіпсувати матеріал, витратити час і не досягти бажаного результату. Щоб робота була якісною, безпечною та завершеною, важливо вміти визначати логічну послідовність дій.  Подумайте й установіть правильну послідовність етапів роботи: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4219575</wp:posOffset>
            </wp:positionH>
            <wp:positionV relativeFrom="paragraph">
              <wp:posOffset>733996</wp:posOffset>
            </wp:positionV>
            <wp:extent cx="1637213" cy="1200623"/>
            <wp:effectExtent b="0" l="0" r="0" t="0"/>
            <wp:wrapSquare wrapText="bothSides" distB="0" distT="0" distL="0" distR="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Конструкторський</w:t>
      </w:r>
    </w:p>
    <w:p w:rsidR="00000000" w:rsidDel="00000000" w:rsidP="00000000" w:rsidRDefault="00000000" w:rsidRPr="00000000" w14:paraId="0000007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Завершальний         </w:t>
      </w:r>
    </w:p>
    <w:p w:rsidR="00000000" w:rsidDel="00000000" w:rsidP="00000000" w:rsidRDefault="00000000" w:rsidRPr="00000000" w14:paraId="0000007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Організаційно‑підготовчий</w:t>
      </w:r>
    </w:p>
    <w:p w:rsidR="00000000" w:rsidDel="00000000" w:rsidP="00000000" w:rsidRDefault="00000000" w:rsidRPr="00000000" w14:paraId="0000007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Технологічний</w:t>
      </w:r>
    </w:p>
    <w:p w:rsidR="00000000" w:rsidDel="00000000" w:rsidP="00000000" w:rsidRDefault="00000000" w:rsidRPr="00000000" w14:paraId="0000008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Для створення легкої, міцної та стійкої до деформації іграшки-лелеки, що балансує, необхідно обрати оптимальний матеріал. Пригадайте властивості різних деревинних матеріалів, представлених нижче, та заповніть таблицю, вказавши ступінь вираженості кожної властивості (низька, середня, висока).</w:t>
      </w:r>
    </w:p>
    <w:tbl>
      <w:tblPr>
        <w:tblStyle w:val="Table9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325"/>
        <w:gridCol w:w="2385"/>
        <w:gridCol w:w="2370"/>
        <w:gridCol w:w="2430"/>
        <w:tblGridChange w:id="0">
          <w:tblGrid>
            <w:gridCol w:w="2325"/>
            <w:gridCol w:w="2385"/>
            <w:gridCol w:w="2370"/>
            <w:gridCol w:w="2430"/>
          </w:tblGrid>
        </w:tblGridChange>
      </w:tblGrid>
      <w:tr>
        <w:trPr>
          <w:cantSplit w:val="0"/>
          <w:trHeight w:val="645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81">
            <w:pPr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  <w:rtl w:val="0"/>
              </w:rPr>
              <w:t xml:space="preserve">Матеріал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82">
            <w:pPr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  <w:rtl w:val="0"/>
              </w:rPr>
              <w:t xml:space="preserve">Легкість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83">
            <w:pPr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  <w:rtl w:val="0"/>
              </w:rPr>
              <w:t xml:space="preserve">Міцність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shd w:fill="efefef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center"/>
          </w:tcPr>
          <w:p w:rsidR="00000000" w:rsidDel="00000000" w:rsidP="00000000" w:rsidRDefault="00000000" w:rsidRPr="00000000" w14:paraId="00000084">
            <w:pPr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  <w:rtl w:val="0"/>
              </w:rPr>
              <w:t xml:space="preserve">Стійкість до деформації</w:t>
            </w:r>
          </w:p>
        </w:tc>
      </w:tr>
      <w:tr>
        <w:trPr>
          <w:cantSplit w:val="0"/>
          <w:trHeight w:val="510.236220472441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5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  <w:rtl w:val="0"/>
              </w:rPr>
              <w:t xml:space="preserve">Деревина 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6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7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8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0.236220472441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9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  <w:rtl w:val="0"/>
              </w:rPr>
              <w:t xml:space="preserve">Фанера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A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B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C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0.236220472441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D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  <w:rtl w:val="0"/>
              </w:rPr>
              <w:t xml:space="preserve">ДСП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E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F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0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0.236220472441" w:hRule="atLeast"/>
          <w:tblHeader w:val="0"/>
        </w:trPr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1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  <w:rtl w:val="0"/>
              </w:rPr>
              <w:t xml:space="preserve">ДВП</w:t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2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3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b1c1d" w:space="0" w:sz="4" w:val="single"/>
              <w:left w:color="1b1c1d" w:space="0" w:sz="4" w:val="single"/>
              <w:bottom w:color="1b1c1d" w:space="0" w:sz="4" w:val="single"/>
              <w:right w:color="1b1c1d" w:space="0" w:sz="4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4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Який із матеріалів ви оберете для виготовлення деталей іграшки-лелеки, що балансує, щоб забезпечити її бездоганний «політ»?</w:t>
      </w:r>
    </w:p>
    <w:p w:rsidR="00000000" w:rsidDel="00000000" w:rsidP="00000000" w:rsidRDefault="00000000" w:rsidRPr="00000000" w14:paraId="0000009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Деревина</w:t>
      </w:r>
    </w:p>
    <w:p w:rsidR="00000000" w:rsidDel="00000000" w:rsidP="00000000" w:rsidRDefault="00000000" w:rsidRPr="00000000" w14:paraId="0000009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Фанера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9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Деревинно-стружкова плита (ДСП) </w:t>
      </w:r>
    </w:p>
    <w:p w:rsidR="00000000" w:rsidDel="00000000" w:rsidP="00000000" w:rsidRDefault="00000000" w:rsidRPr="00000000" w14:paraId="0000009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Деревинно-волокниста плита (ДВП)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Під час виконання остаточної обробки виробу (іграшки з фанери, товщина якої 4 мм) ви отримали завдання підібрати фінішне покриття. Ключові вимоги до іграшки: привабливий вигляд, захист від вологи (оскільки це дитяча іграшка), стійкість кольору та, найголовніше, збереження цілісності тонкої фанери (уникнення деформації, розтріскування). Неправильно підібрана фарба, особливо на водній основі або з агресивними розчинниками, може спричинити жолоблення тонкого матеріалу або погано триматися на дерев'яній поверхні.</w:t>
      </w:r>
    </w:p>
    <w:tbl>
      <w:tblPr>
        <w:tblStyle w:val="Table10"/>
        <w:tblW w:w="9375.0" w:type="dxa"/>
        <w:jc w:val="left"/>
        <w:tblLayout w:type="fixed"/>
        <w:tblLook w:val="0600"/>
      </w:tblPr>
      <w:tblGrid>
        <w:gridCol w:w="2265"/>
        <w:gridCol w:w="3150"/>
        <w:gridCol w:w="3960"/>
        <w:tblGridChange w:id="0">
          <w:tblGrid>
            <w:gridCol w:w="2265"/>
            <w:gridCol w:w="3150"/>
            <w:gridCol w:w="3960"/>
          </w:tblGrid>
        </w:tblGridChange>
      </w:tblGrid>
      <w:tr>
        <w:trPr>
          <w:cantSplit w:val="0"/>
          <w:trHeight w:val="52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efefef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9C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Вид фарби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efefef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9D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Ключові властивості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efefef" w:val="clear"/>
            <w:tcMar>
              <w:top w:w="40.0" w:type="dxa"/>
              <w:left w:w="0.0" w:type="dxa"/>
              <w:bottom w:w="4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9E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Недоліки (ризики) для фанери</w:t>
            </w:r>
          </w:p>
        </w:tc>
      </w:tr>
      <w:tr>
        <w:trPr>
          <w:cantSplit w:val="0"/>
          <w:trHeight w:val="75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9F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Олійні фарби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0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Містять органічні розчинники.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0.0" w:type="dxa"/>
              <w:bottom w:w="4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A1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Довго сохнуть; можуть проникати глибоко і спричиняти пожовтіння з часом.</w:t>
            </w:r>
          </w:p>
        </w:tc>
      </w:tr>
      <w:tr>
        <w:trPr>
          <w:cantSplit w:val="0"/>
          <w:trHeight w:val="165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2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Акрилові фарби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3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Швидко сохнуть, еластичні, на водній основі, стійкі до вологи після висихання.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4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–</w:t>
            </w:r>
          </w:p>
        </w:tc>
      </w:tr>
      <w:tr>
        <w:trPr>
          <w:cantSplit w:val="0"/>
          <w:trHeight w:val="75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5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Аерозольні фарби (емалі)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6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Висока покривна здатність.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0.0" w:type="dxa"/>
              <w:bottom w:w="4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A7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Часто містять агресивні розчинники; вимагають гарної вентиляції; можуть розм'якшувати тонкі шари клею у фанері.</w:t>
            </w:r>
          </w:p>
        </w:tc>
      </w:tr>
      <w:tr>
        <w:trPr>
          <w:cantSplit w:val="0"/>
          <w:trHeight w:val="52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8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Водяні чорнила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40.0" w:type="dxa"/>
              <w:bottom w:w="4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A9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 водній основі.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40.0" w:type="dxa"/>
              <w:left w:w="0.0" w:type="dxa"/>
              <w:bottom w:w="4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AA">
            <w:pPr>
              <w:widowControl w:val="0"/>
              <w:spacing w:after="0" w:before="0" w:line="240" w:lineRule="auto"/>
              <w:ind w:left="141.73228346456688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Дуже рідкі; можуть спричинити значне жолоблення фанери та не забезпечують достатнього захисту від вологи.</w:t>
            </w:r>
          </w:p>
        </w:tc>
      </w:tr>
    </w:tbl>
    <w:p w:rsidR="00000000" w:rsidDel="00000000" w:rsidP="00000000" w:rsidRDefault="00000000" w:rsidRPr="00000000" w14:paraId="000000A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Проаналізуйте властивості різних типів фарб і оберіть оптимальний варіант, який відповідає всім наведеним критеріям.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Олійні фарби</w:t>
      </w:r>
    </w:p>
    <w:p w:rsidR="00000000" w:rsidDel="00000000" w:rsidP="00000000" w:rsidRDefault="00000000" w:rsidRPr="00000000" w14:paraId="000000A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Акрилові фарби</w:t>
      </w:r>
    </w:p>
    <w:p w:rsidR="00000000" w:rsidDel="00000000" w:rsidP="00000000" w:rsidRDefault="00000000" w:rsidRPr="00000000" w14:paraId="000000A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Аерозольні фарби</w:t>
      </w:r>
    </w:p>
    <w:p w:rsidR="00000000" w:rsidDel="00000000" w:rsidP="00000000" w:rsidRDefault="00000000" w:rsidRPr="00000000" w14:paraId="000000B0">
      <w:pPr>
        <w:keepLines w:val="1"/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Водяні чорнила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</w:t>
      </w:r>
    </w:p>
    <w:p w:rsidR="00000000" w:rsidDel="00000000" w:rsidP="00000000" w:rsidRDefault="00000000" w:rsidRPr="00000000" w14:paraId="000000B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Деталі вашого птаха: корпус, крила та хвіст мають бути вирізані з фанери точно й акуратно. Деякі елементи — дрібні та округлі, інші потребують гладких країв і точних отворів для балансування. Якщо обрати невідповідний інструмент, фанера може тріснути, краї будуть нерівними, а деталі — неточними. Це зіпсує зовнішній вигляд і порушить рівновагу всієї конструкції. </w:t>
      </w:r>
    </w:p>
    <w:p w:rsidR="00000000" w:rsidDel="00000000" w:rsidP="00000000" w:rsidRDefault="00000000" w:rsidRPr="00000000" w14:paraId="000000B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Тому потрібно визначити, який саме електроінструмент забезпечить точність, безпечність і якість виготовлення деталей. Які ТРИ електроінструменти найкраще підійдуть для виконання ВСІХ необхідних операцій (вирізання, свердління, згладжування) при виготовленні цих деталей?</w:t>
      </w:r>
    </w:p>
    <w:p w:rsidR="00000000" w:rsidDel="00000000" w:rsidP="00000000" w:rsidRDefault="00000000" w:rsidRPr="00000000" w14:paraId="000000B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1836701" cy="1226976"/>
            <wp:effectExtent b="0" l="0" r="0" t="0"/>
            <wp:docPr id="19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6701" cy="1226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1826885" cy="1218884"/>
            <wp:effectExtent b="0" l="0" r="0" t="0"/>
            <wp:docPr id="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6885" cy="12188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1983924" cy="1323659"/>
            <wp:effectExtent b="0" l="0" r="0" t="0"/>
            <wp:docPr id="12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3924" cy="1323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1343738" cy="2018984"/>
            <wp:effectExtent b="0" l="0" r="0" t="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3738" cy="20189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  <w:tab/>
        <w:t xml:space="preserve">    Д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1615087" cy="1710796"/>
            <wp:effectExtent b="0" l="0" r="0" t="0"/>
            <wp:docPr id="20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15087" cy="17107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5 (А, Б, В, Г, Д).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Види інструментів.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[5].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Якими традиційними українськими елементами або техніками можна оздобити іграшку-лелеку для досягнення автентичного етнічного стилю?</w:t>
      </w:r>
    </w:p>
    <w:p w:rsidR="00000000" w:rsidDel="00000000" w:rsidP="00000000" w:rsidRDefault="00000000" w:rsidRPr="00000000" w14:paraId="000000B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pStyle w:val="Heading2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im0r4wv0ygs9" w:id="4"/>
      <w:bookmarkEnd w:id="4"/>
      <w:r w:rsidDel="00000000" w:rsidR="00000000" w:rsidRPr="00000000">
        <w:rPr>
          <w:rtl w:val="0"/>
        </w:rPr>
        <w:t xml:space="preserve">Блок ІІІ­­­­­­­­­­­­­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Під час виготовлення дерев’яної іграшки-балансира л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елеки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ви користуєтесь електроінструментами. Майстерня школи має обмежений бюджет на електроенергію, тому вам потрібно за таблицею  проаналізувати, скільки  електроенергії споживають наявні інструменти та яку вартість доведеться сплатити школі. </w:t>
      </w:r>
      <w:r w:rsidDel="00000000" w:rsidR="00000000" w:rsidRPr="00000000">
        <w:rPr>
          <w:rtl w:val="0"/>
        </w:rPr>
      </w:r>
    </w:p>
    <w:tbl>
      <w:tblPr>
        <w:tblStyle w:val="Table11"/>
        <w:tblW w:w="964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25"/>
        <w:gridCol w:w="3210"/>
        <w:gridCol w:w="3210"/>
        <w:tblGridChange w:id="0">
          <w:tblGrid>
            <w:gridCol w:w="3225"/>
            <w:gridCol w:w="3210"/>
            <w:gridCol w:w="3210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інструменту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Потужність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Призначення</w:t>
            </w:r>
          </w:p>
        </w:tc>
      </w:tr>
      <w:tr>
        <w:trPr>
          <w:cantSplit w:val="0"/>
          <w:trHeight w:val="7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B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Електролобзик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BF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400 Вт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0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right="165.3543307086613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Вирізання деталей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1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Електродриль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500 Вт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Свердління отворів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Шліфмашина ексцентрикова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5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290 Вт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6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Шліфування поверхонь</w:t>
            </w:r>
          </w:p>
        </w:tc>
      </w:tr>
    </w:tbl>
    <w:p w:rsidR="00000000" w:rsidDel="00000000" w:rsidP="00000000" w:rsidRDefault="00000000" w:rsidRPr="00000000" w14:paraId="000000C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розрахунку вартості спожитої електроенергії використовуйте формулу: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Вартість електроенергії  = потужність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електроінструмента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 час роботи 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лектроінструмента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 тариф на електроенергію</w:t>
      </w:r>
    </w:p>
    <w:p w:rsidR="00000000" w:rsidDel="00000000" w:rsidP="00000000" w:rsidRDefault="00000000" w:rsidRPr="00000000" w14:paraId="000000C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color w:val="001d35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 Україні, станом на вересень 2025 року, встановлено фіксований тариф на електроенергію для населення на рівні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01d35"/>
          <w:sz w:val="26"/>
          <w:szCs w:val="26"/>
          <w:highlight w:val="white"/>
          <w:rtl w:val="0"/>
        </w:rPr>
        <w:t xml:space="preserve">4,32 грн за 1 кВт·год.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Визначте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час роботи 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лектроінструментів (наприклад, скільки часу ви працювали електролобзиком, електродрилем) і розрахуйте витрати на електроенергію.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</w:t>
      </w:r>
    </w:p>
    <w:tbl>
      <w:tblPr>
        <w:tblStyle w:val="Table12"/>
        <w:tblW w:w="927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540"/>
        <w:gridCol w:w="2400"/>
        <w:gridCol w:w="3330"/>
        <w:tblGridChange w:id="0">
          <w:tblGrid>
            <w:gridCol w:w="3540"/>
            <w:gridCol w:w="2400"/>
            <w:gridCol w:w="3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Час роботи електроінструмента, год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Потужність, кВт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Вартість електроенергії, </w:t>
            </w:r>
          </w:p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грн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9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електролобзик __________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електродриль ___________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шліфмашина ____________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Всього: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У майстерні, де одночасно працювали п'ять різних електроприладів (електропаяльник, клейовий пістолет, порохотяг, дриль та фен), усі вони були під'єднані до одного подовжувача на п'ять розеток. Через деякий час ви помітили запах диму, і подовжувач почав плавитися та іскрити.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Яке правило безпечної праці порушено в цьому випадку?</w:t>
      </w:r>
    </w:p>
    <w:p w:rsidR="00000000" w:rsidDel="00000000" w:rsidP="00000000" w:rsidRDefault="00000000" w:rsidRPr="00000000" w14:paraId="000000D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Механічне пошкодження корпусу подовжувача.</w:t>
      </w:r>
    </w:p>
    <w:p w:rsidR="00000000" w:rsidDel="00000000" w:rsidP="00000000" w:rsidRDefault="00000000" w:rsidRPr="00000000" w14:paraId="000000D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Неправильне від'єднання електроприладів від розетки.</w:t>
      </w:r>
    </w:p>
    <w:p w:rsidR="00000000" w:rsidDel="00000000" w:rsidP="00000000" w:rsidRDefault="00000000" w:rsidRPr="00000000" w14:paraId="000000D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Перевищення максимально допустимої потужності (перевантаження мережі). </w:t>
      </w:r>
    </w:p>
    <w:p w:rsidR="00000000" w:rsidDel="00000000" w:rsidP="00000000" w:rsidRDefault="00000000" w:rsidRPr="00000000" w14:paraId="000000D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Використання подовжувача у приміщенні з надмірною вологістю.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 Ваш виріб має стати чудовим сувеніром, який дарує не лише емоційне задоволення, але й демонструє ваше відповідальне ставлення до природи (екосвідомість). Запропонуйте 5 конкретних кроків (рішень), що допоможуть створити іграшку, яка буде максимально безпечною для довкілля на всіх етапах її існування: вибір матеріалу, покриття, виробництво та відходи, упаковка, утилізація.</w:t>
      </w:r>
    </w:p>
    <w:p w:rsidR="00000000" w:rsidDel="00000000" w:rsidP="00000000" w:rsidRDefault="00000000" w:rsidRPr="00000000" w14:paraId="000000E1">
      <w:pPr>
        <w:numPr>
          <w:ilvl w:val="0"/>
          <w:numId w:val="2"/>
        </w:num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E2">
      <w:pPr>
        <w:numPr>
          <w:ilvl w:val="0"/>
          <w:numId w:val="2"/>
        </w:num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E3">
      <w:pPr>
        <w:numPr>
          <w:ilvl w:val="0"/>
          <w:numId w:val="2"/>
        </w:num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E4">
      <w:pPr>
        <w:numPr>
          <w:ilvl w:val="0"/>
          <w:numId w:val="2"/>
        </w:num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E5">
      <w:pPr>
        <w:numPr>
          <w:ilvl w:val="0"/>
          <w:numId w:val="2"/>
        </w:num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Представлена діаграма є результатом дослідження пріоритетів покупців при виборі товару. Обґрунтуйте на основі аналізу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діаграми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чому саме ваша іграшка відповідатиме потребам та вподобанням покупців на ярмарку.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3386274" cy="2031764"/>
            <wp:effectExtent b="0" l="0" r="0" t="0"/>
            <wp:docPr descr="Набрані бали" id="7" name="image10.png"/>
            <a:graphic>
              <a:graphicData uri="http://schemas.openxmlformats.org/drawingml/2006/picture">
                <pic:pic>
                  <pic:nvPicPr>
                    <pic:cNvPr descr="Набрані бали" id="0" name="image1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274" cy="20317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Діаграма “Пріоритети покупців”.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Джерело:[6]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Вам запропонували створити  рекламний плакат, що ефективно презентує ваш виріб на ярмарку  та відповідатиме  потребам цільової аудиторії. Для прикладу використайте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шаблон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                                          </w:t>
      </w:r>
      <w:r w:rsidDel="00000000" w:rsidR="00000000" w:rsidRPr="00000000">
        <w:rPr>
          <w:rtl w:val="0"/>
        </w:rPr>
      </w:r>
    </w:p>
    <w:tbl>
      <w:tblPr>
        <w:tblStyle w:val="Table13"/>
        <w:tblW w:w="949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025"/>
        <w:gridCol w:w="4470"/>
        <w:tblGridChange w:id="0">
          <w:tblGrid>
            <w:gridCol w:w="5025"/>
            <w:gridCol w:w="4470"/>
          </w:tblGrid>
        </w:tblGridChange>
      </w:tblGrid>
      <w:tr>
        <w:trPr>
          <w:cantSplit w:val="0"/>
          <w:trHeight w:val="519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2143913" cy="2813416"/>
                  <wp:effectExtent b="0" l="0" r="0" t="0"/>
                  <wp:docPr id="6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2"/>
                          <a:srcRect b="0" l="11413" r="1269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913" cy="281341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7.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Рекламний плакат.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Джерело:[7].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EF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</w:t>
      </w:r>
    </w:p>
    <w:p w:rsidR="00000000" w:rsidDel="00000000" w:rsidP="00000000" w:rsidRDefault="00000000" w:rsidRPr="00000000" w14:paraId="000000F0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3" w:type="default"/>
      <w:footerReference r:id="rId24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3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2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72375" cy="10715625"/>
          <wp:effectExtent b="0" l="0" r="0" t="0"/>
          <wp:wrapNone/>
          <wp:docPr id="16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firstLine="708.6614173228347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jc w:val="both"/>
    </w:pPr>
    <w:rPr>
      <w:rFonts w:ascii="Times New Roman" w:cs="Times New Roman" w:eastAsia="Times New Roman" w:hAnsi="Times New Roman"/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5.png"/><Relationship Id="rId11" Type="http://schemas.openxmlformats.org/officeDocument/2006/relationships/image" Target="media/image1.png"/><Relationship Id="rId22" Type="http://schemas.openxmlformats.org/officeDocument/2006/relationships/image" Target="media/image17.png"/><Relationship Id="rId10" Type="http://schemas.openxmlformats.org/officeDocument/2006/relationships/image" Target="media/image13.png"/><Relationship Id="rId21" Type="http://schemas.openxmlformats.org/officeDocument/2006/relationships/image" Target="media/image10.png"/><Relationship Id="rId13" Type="http://schemas.openxmlformats.org/officeDocument/2006/relationships/image" Target="media/image16.png"/><Relationship Id="rId24" Type="http://schemas.openxmlformats.org/officeDocument/2006/relationships/footer" Target="footer1.xml"/><Relationship Id="rId12" Type="http://schemas.openxmlformats.org/officeDocument/2006/relationships/image" Target="media/image8.png"/><Relationship Id="rId23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5" Type="http://schemas.openxmlformats.org/officeDocument/2006/relationships/image" Target="media/image6.png"/><Relationship Id="rId14" Type="http://schemas.openxmlformats.org/officeDocument/2006/relationships/image" Target="media/image7.png"/><Relationship Id="rId17" Type="http://schemas.openxmlformats.org/officeDocument/2006/relationships/image" Target="media/image14.png"/><Relationship Id="rId16" Type="http://schemas.openxmlformats.org/officeDocument/2006/relationships/image" Target="media/image12.png"/><Relationship Id="rId5" Type="http://schemas.openxmlformats.org/officeDocument/2006/relationships/styles" Target="styles.xml"/><Relationship Id="rId19" Type="http://schemas.openxmlformats.org/officeDocument/2006/relationships/image" Target="media/image11.png"/><Relationship Id="rId6" Type="http://schemas.openxmlformats.org/officeDocument/2006/relationships/image" Target="media/image9.jpg"/><Relationship Id="rId18" Type="http://schemas.openxmlformats.org/officeDocument/2006/relationships/image" Target="media/image18.png"/><Relationship Id="rId7" Type="http://schemas.openxmlformats.org/officeDocument/2006/relationships/image" Target="media/image4.png"/><Relationship Id="rId8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