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24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МИО_ПСР_ОМ_7_І_03</w:t>
      </w:r>
    </w:p>
    <w:p w:rsidR="00000000" w:rsidDel="00000000" w:rsidP="00000000" w:rsidRDefault="00000000" w:rsidRPr="00000000" w14:paraId="00000002">
      <w:pPr>
        <w:spacing w:after="200" w:before="240" w:line="276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3">
      <w:pPr>
        <w:spacing w:after="20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ПІДСУМКОВА СЕМЕСТРОВА РОБОТА</w:t>
      </w:r>
    </w:p>
    <w:p w:rsidR="00000000" w:rsidDel="00000000" w:rsidP="00000000" w:rsidRDefault="00000000" w:rsidRPr="00000000" w14:paraId="00000004">
      <w:pPr>
        <w:spacing w:after="20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 семестр</w:t>
      </w:r>
    </w:p>
    <w:p w:rsidR="00000000" w:rsidDel="00000000" w:rsidP="00000000" w:rsidRDefault="00000000" w:rsidRPr="00000000" w14:paraId="00000005">
      <w:pPr>
        <w:spacing w:after="20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6">
      <w:pPr>
        <w:pStyle w:val="Heading1"/>
        <w:keepNext w:val="0"/>
        <w:keepLines w:val="0"/>
        <w:spacing w:after="200" w:lineRule="auto"/>
        <w:ind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bookmarkStart w:colFirst="0" w:colLast="0" w:name="_ifbmhfg1jlp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Підсумкова робота складається із блоків І – V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8">
      <w:pPr>
        <w:spacing w:after="20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1 – 3 передбачають надання відповіді шляхом вибору однієї або кількох відповідей. Завдання 4 – 6 — надання короткої письмової відповіді. Завдання 7 – 9 встановлення відповідності.   Завдання 10 — створення ескізу: для цього потрібні інструменти та матеріали.</w:t>
      </w:r>
    </w:p>
    <w:p w:rsidR="00000000" w:rsidDel="00000000" w:rsidP="00000000" w:rsidRDefault="00000000" w:rsidRPr="00000000" w14:paraId="00000009">
      <w:pPr>
        <w:spacing w:after="20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20 хвилин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завдань блоків І – ІV, решта часу — на завдання блоку V.</w:t>
      </w:r>
    </w:p>
    <w:p w:rsidR="00000000" w:rsidDel="00000000" w:rsidP="00000000" w:rsidRDefault="00000000" w:rsidRPr="00000000" w14:paraId="0000000A">
      <w:pPr>
        <w:spacing w:after="20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B">
      <w:pPr>
        <w:spacing w:after="20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C">
      <w:pPr>
        <w:spacing w:after="20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D">
      <w:pPr>
        <w:spacing w:after="200" w:lineRule="auto"/>
        <w:ind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E">
      <w:pPr>
        <w:spacing w:after="200" w:lineRule="auto"/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F">
      <w:pPr>
        <w:spacing w:after="200" w:lineRule="auto"/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0">
      <w:pPr>
        <w:spacing w:after="200" w:lineRule="auto"/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1">
      <w:pPr>
        <w:spacing w:after="200" w:lineRule="auto"/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Успіхів і творчого натхнення!</w:t>
      </w:r>
    </w:p>
    <w:p w:rsidR="00000000" w:rsidDel="00000000" w:rsidP="00000000" w:rsidRDefault="00000000" w:rsidRPr="00000000" w14:paraId="00000012">
      <w:pPr>
        <w:spacing w:after="200" w:befor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3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Розгляньте уважно українську народну картину «Козак Мамай»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,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наведену нижче, і виконайте завдання блоків І -V.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4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</w:rPr>
      </w:pPr>
      <w:bookmarkStart w:colFirst="0" w:colLast="0" w:name="_t4u798d1zufk" w:id="1"/>
      <w:bookmarkEnd w:id="1"/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51550" cy="3378200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51550" cy="3378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0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Козак Мамай. Народна картина Олія. 18 ст. Примітка. Джерело: Вікіпедія (б. д.).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Mamay.JPG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7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https://w.wiki/D73m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</w:rPr>
      </w:pPr>
      <w:bookmarkStart w:colFirst="0" w:colLast="0" w:name="_si1hdvvejbf1" w:id="2"/>
      <w:bookmarkEnd w:id="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Блок І</w:t>
      </w:r>
    </w:p>
    <w:tbl>
      <w:tblPr>
        <w:tblStyle w:val="Table2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spacing w:after="200" w:lineRule="auto"/>
              <w:ind w:left="4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1 – 3 виберіть одну або кілька правильних, на вашу думку, відповідей, за потреби повторно переглядаючи картину «Козак Мамай».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8">
      <w:pPr>
        <w:spacing w:after="200" w:before="2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2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Як ви гадаєте, що символізує образ козака Мамая?</w:t>
      </w:r>
    </w:p>
    <w:p w:rsidR="00000000" w:rsidDel="00000000" w:rsidP="00000000" w:rsidRDefault="00000000" w:rsidRPr="00000000" w14:paraId="0000001A">
      <w:pPr>
        <w:spacing w:after="200" w:before="2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ОДИН, на вашу думку, правильний варіант.)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силу й війну</w:t>
      </w:r>
    </w:p>
    <w:p w:rsidR="00000000" w:rsidDel="00000000" w:rsidP="00000000" w:rsidRDefault="00000000" w:rsidRPr="00000000" w14:paraId="0000001C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трагізм долі</w:t>
      </w:r>
    </w:p>
    <w:p w:rsidR="00000000" w:rsidDel="00000000" w:rsidP="00000000" w:rsidRDefault="00000000" w:rsidRPr="00000000" w14:paraId="0000001D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святкування та веселощі</w:t>
      </w:r>
    </w:p>
    <w:p w:rsidR="00000000" w:rsidDel="00000000" w:rsidP="00000000" w:rsidRDefault="00000000" w:rsidRPr="00000000" w14:paraId="0000001E">
      <w:pPr>
        <w:spacing w:after="20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мудрість і душевну рівновагу</w:t>
      </w:r>
    </w:p>
    <w:p w:rsidR="00000000" w:rsidDel="00000000" w:rsidP="00000000" w:rsidRDefault="00000000" w:rsidRPr="00000000" w14:paraId="0000001F">
      <w:pPr>
        <w:spacing w:after="200" w:before="2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00" w:before="2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00" w:before="2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200" w:before="2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Які елементи української культури можна побачити в картині «Козак Мамай»?</w:t>
      </w:r>
    </w:p>
    <w:p w:rsidR="00000000" w:rsidDel="00000000" w:rsidP="00000000" w:rsidRDefault="00000000" w:rsidRPr="00000000" w14:paraId="00000023">
      <w:pPr>
        <w:spacing w:after="200" w:before="2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правильні варіанти.)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гончарні вироби</w:t>
      </w:r>
    </w:p>
    <w:p w:rsidR="00000000" w:rsidDel="00000000" w:rsidP="00000000" w:rsidRDefault="00000000" w:rsidRPr="00000000" w14:paraId="00000025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козацька булава</w:t>
      </w:r>
    </w:p>
    <w:p w:rsidR="00000000" w:rsidDel="00000000" w:rsidP="00000000" w:rsidRDefault="00000000" w:rsidRPr="00000000" w14:paraId="00000026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традиційний одяг </w:t>
      </w:r>
    </w:p>
    <w:p w:rsidR="00000000" w:rsidDel="00000000" w:rsidP="00000000" w:rsidRDefault="00000000" w:rsidRPr="00000000" w14:paraId="00000027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вогнепальна зброя</w:t>
      </w:r>
    </w:p>
    <w:p w:rsidR="00000000" w:rsidDel="00000000" w:rsidP="00000000" w:rsidRDefault="00000000" w:rsidRPr="00000000" w14:paraId="00000028">
      <w:pPr>
        <w:spacing w:after="200" w:before="2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музичний інструмент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00" w:before="2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У чому полягає зв'язок між образом козака Мамая та цінностями людини?</w:t>
      </w:r>
    </w:p>
    <w:p w:rsidR="00000000" w:rsidDel="00000000" w:rsidP="00000000" w:rsidRDefault="00000000" w:rsidRPr="00000000" w14:paraId="0000002A">
      <w:pPr>
        <w:spacing w:after="200" w:before="2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прийнятні варіанти.)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показує буденність</w:t>
      </w:r>
    </w:p>
    <w:p w:rsidR="00000000" w:rsidDel="00000000" w:rsidP="00000000" w:rsidRDefault="00000000" w:rsidRPr="00000000" w14:paraId="0000002C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закликає до пізнання</w:t>
      </w:r>
    </w:p>
    <w:p w:rsidR="00000000" w:rsidDel="00000000" w:rsidP="00000000" w:rsidRDefault="00000000" w:rsidRPr="00000000" w14:paraId="0000002D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символізує духовну силу </w:t>
      </w:r>
    </w:p>
    <w:p w:rsidR="00000000" w:rsidDel="00000000" w:rsidP="00000000" w:rsidRDefault="00000000" w:rsidRPr="00000000" w14:paraId="0000002E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відображає життєрадісність</w:t>
      </w:r>
    </w:p>
    <w:p w:rsidR="00000000" w:rsidDel="00000000" w:rsidP="00000000" w:rsidRDefault="00000000" w:rsidRPr="00000000" w14:paraId="0000002F">
      <w:pPr>
        <w:spacing w:after="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втілює любов до рідної землі</w:t>
      </w:r>
    </w:p>
    <w:p w:rsidR="00000000" w:rsidDel="00000000" w:rsidP="00000000" w:rsidRDefault="00000000" w:rsidRPr="00000000" w14:paraId="00000030">
      <w:pPr>
        <w:spacing w:after="200" w:before="2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передає індустріальний прогрес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</w:rPr>
      </w:pPr>
      <w:bookmarkStart w:colFirst="0" w:colLast="0" w:name="_lbgb5pjxpdvt" w:id="3"/>
      <w:bookmarkEnd w:id="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Блок II</w:t>
      </w:r>
    </w:p>
    <w:tbl>
      <w:tblPr>
        <w:tblStyle w:val="Table3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До завдань 4 – 6 необхідно надати письмові відповіді. Записуйте свої міркування грамотно й розбірливо: їх читатимуть інші.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3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34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Чи можна стверджувати, що народна картина «Козак Мамай» зображає не лише побут, а й духовний світ народу? Оберіть позицію й поясніть її.</w:t>
      </w:r>
    </w:p>
    <w:p w:rsidR="00000000" w:rsidDel="00000000" w:rsidP="00000000" w:rsidRDefault="00000000" w:rsidRPr="00000000" w14:paraId="00000035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☐ Так</w:t>
        <w:tab/>
        <w:t xml:space="preserve">☐ Ні   </w:t>
        <w:tab/>
        <w:t xml:space="preserve"> ☐ Важко визначитися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2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Міркування: ______________________________________________________________________________</w:t>
      </w:r>
    </w:p>
    <w:p w:rsidR="00000000" w:rsidDel="00000000" w:rsidP="00000000" w:rsidRDefault="00000000" w:rsidRPr="00000000" w14:paraId="00000037">
      <w:pPr>
        <w:spacing w:after="2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</w:p>
    <w:p w:rsidR="00000000" w:rsidDel="00000000" w:rsidP="00000000" w:rsidRDefault="00000000" w:rsidRPr="00000000" w14:paraId="00000038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2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</w:p>
    <w:p w:rsidR="00000000" w:rsidDel="00000000" w:rsidP="00000000" w:rsidRDefault="00000000" w:rsidRPr="00000000" w14:paraId="0000003A">
      <w:pPr>
        <w:spacing w:after="2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</w:p>
    <w:p w:rsidR="00000000" w:rsidDel="00000000" w:rsidP="00000000" w:rsidRDefault="00000000" w:rsidRPr="00000000" w14:paraId="0000003B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Поміркуйте, як зображена сцена в народній картині «Козак Мамай» може бути схожою на повсякденне життя людей, давши відповідь на кожне питання.</w:t>
      </w:r>
    </w:p>
    <w:p w:rsidR="00000000" w:rsidDel="00000000" w:rsidP="00000000" w:rsidRDefault="00000000" w:rsidRPr="00000000" w14:paraId="0000003D">
      <w:pPr>
        <w:spacing w:after="200" w:before="20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5.1. Які українські традиції, зображені на картині, ви впізнаєте?</w:t>
      </w:r>
    </w:p>
    <w:p w:rsidR="00000000" w:rsidDel="00000000" w:rsidP="00000000" w:rsidRDefault="00000000" w:rsidRPr="00000000" w14:paraId="0000003E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________________________________________________________________</w:t>
      </w:r>
    </w:p>
    <w:p w:rsidR="00000000" w:rsidDel="00000000" w:rsidP="00000000" w:rsidRDefault="00000000" w:rsidRPr="00000000" w14:paraId="0000003F">
      <w:pPr>
        <w:spacing w:after="200" w:before="20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5.2. Яку емоційну атмосферу передає картина, на вашу думку? (Наприклад: спокій, гармонія, гордість, сум, задумливість). Поясніть свою відповідь.</w:t>
      </w:r>
    </w:p>
    <w:p w:rsidR="00000000" w:rsidDel="00000000" w:rsidP="00000000" w:rsidRDefault="00000000" w:rsidRPr="00000000" w14:paraId="00000040">
      <w:pPr>
        <w:spacing w:after="200" w:before="20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</w:t>
      </w:r>
    </w:p>
    <w:p w:rsidR="00000000" w:rsidDel="00000000" w:rsidP="00000000" w:rsidRDefault="00000000" w:rsidRPr="00000000" w14:paraId="00000041">
      <w:pPr>
        <w:spacing w:after="200" w:before="20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5.3. Чи було б вам цікаво перенестися в добу козацтва? Чому?</w:t>
      </w:r>
    </w:p>
    <w:p w:rsidR="00000000" w:rsidDel="00000000" w:rsidP="00000000" w:rsidRDefault="00000000" w:rsidRPr="00000000" w14:paraId="00000042">
      <w:pPr>
        <w:spacing w:after="200" w:before="20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</w:t>
      </w:r>
    </w:p>
    <w:p w:rsidR="00000000" w:rsidDel="00000000" w:rsidP="00000000" w:rsidRDefault="00000000" w:rsidRPr="00000000" w14:paraId="00000043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Що вам найбільше сподобалося або не сподобалося в картині «Козак Мамай»? Чому? Сформулюйте відповідь у 2–3 реченнях.</w:t>
      </w:r>
    </w:p>
    <w:p w:rsidR="00000000" w:rsidDel="00000000" w:rsidP="00000000" w:rsidRDefault="00000000" w:rsidRPr="00000000" w14:paraId="00000044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45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after="200" w:before="240" w:lineRule="auto"/>
        <w:jc w:val="both"/>
        <w:rPr>
          <w:rFonts w:ascii="Times New Roman" w:cs="Times New Roman" w:eastAsia="Times New Roman" w:hAnsi="Times New Roman"/>
          <w:b w:val="1"/>
          <w:bC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2"/>
          <w:szCs w:val="32"/>
          <w:rtl w:val="0"/>
        </w:rPr>
        <w:t xml:space="preserve">Блок ІІІ</w:t>
      </w:r>
    </w:p>
    <w:tbl>
      <w:tblPr>
        <w:tblStyle w:val="Table4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7 – 8 до кожного з рядків інформації, позначених цифрами, доберіть один правильний, на вашу думку, варіант, позначений буквою. Поставте позначки в таблицях відповідей на перетині відповідних рядків (цифри) і колонок (букви).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54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Установіть відповідність між видом мистецтва та засобами, за допомогою яких воно викликає  переживання в  глядача / слухач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:</w:t>
      </w:r>
      <w:r w:rsidDel="00000000" w:rsidR="00000000" w:rsidRPr="00000000">
        <w:rPr>
          <w:rtl w:val="0"/>
        </w:rPr>
      </w:r>
    </w:p>
    <w:tbl>
      <w:tblPr>
        <w:tblStyle w:val="Table5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710"/>
        <w:gridCol w:w="7665"/>
        <w:tblGridChange w:id="0">
          <w:tblGrid>
            <w:gridCol w:w="1710"/>
            <w:gridCol w:w="7665"/>
          </w:tblGrid>
        </w:tblGridChange>
      </w:tblGrid>
      <w:tr>
        <w:trPr>
          <w:cantSplit w:val="0"/>
          <w:trHeight w:val="837.641601562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spacing w:after="200" w:before="2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Вид мистецтва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spacing w:after="200" w:before="2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Засоби виразності</w:t>
            </w:r>
          </w:p>
        </w:tc>
      </w:tr>
      <w:tr>
        <w:trPr>
          <w:cantSplit w:val="0"/>
          <w:trHeight w:val="357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spacing w:after="200" w:before="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живопис</w:t>
            </w:r>
          </w:p>
          <w:p w:rsidR="00000000" w:rsidDel="00000000" w:rsidP="00000000" w:rsidRDefault="00000000" w:rsidRPr="00000000" w14:paraId="00000058">
            <w:pPr>
              <w:spacing w:after="200" w:befor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театр</w:t>
            </w:r>
          </w:p>
          <w:p w:rsidR="00000000" w:rsidDel="00000000" w:rsidP="00000000" w:rsidRDefault="00000000" w:rsidRPr="00000000" w14:paraId="00000059">
            <w:pPr>
              <w:spacing w:after="200" w:befor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музика</w:t>
            </w:r>
          </w:p>
          <w:p w:rsidR="00000000" w:rsidDel="00000000" w:rsidP="00000000" w:rsidRDefault="00000000" w:rsidRPr="00000000" w14:paraId="0000005A">
            <w:pPr>
              <w:spacing w:after="200" w:befor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кіно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створює архітектурний простір для життя людини</w:t>
            </w:r>
          </w:p>
          <w:p w:rsidR="00000000" w:rsidDel="00000000" w:rsidP="00000000" w:rsidRDefault="00000000" w:rsidRPr="00000000" w14:paraId="0000005C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розкриває характер і почуття людини через акторську гру</w:t>
            </w:r>
          </w:p>
          <w:p w:rsidR="00000000" w:rsidDel="00000000" w:rsidP="00000000" w:rsidRDefault="00000000" w:rsidRPr="00000000" w14:paraId="0000005D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передає настрій і емоції за допомогою звуків, темпу та ритму</w:t>
            </w:r>
          </w:p>
          <w:p w:rsidR="00000000" w:rsidDel="00000000" w:rsidP="00000000" w:rsidRDefault="00000000" w:rsidRPr="00000000" w14:paraId="0000005E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поєднує зорові й слухові образи, створюючи ефект присутності</w:t>
            </w:r>
          </w:p>
          <w:p w:rsidR="00000000" w:rsidDel="00000000" w:rsidP="00000000" w:rsidRDefault="00000000" w:rsidRPr="00000000" w14:paraId="0000005F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відображає внутрішній світ людини за допомогою кольору, світла й форми</w:t>
            </w:r>
          </w:p>
          <w:p w:rsidR="00000000" w:rsidDel="00000000" w:rsidP="00000000" w:rsidRDefault="00000000" w:rsidRPr="00000000" w14:paraId="00000060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899940" cy="1157236"/>
                  <wp:effectExtent b="0" l="0" r="0" t="0"/>
                  <wp:docPr id="3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940" cy="115723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spacing w:after="200" w:befor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200" w:befor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200" w:befor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00" w:befor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200" w:befor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pacing w:after="200" w:befor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200" w:befor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Установіть відповідність між символом та його значенням у мистецтві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України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:</w:t>
      </w:r>
    </w:p>
    <w:tbl>
      <w:tblPr>
        <w:tblStyle w:val="Table6"/>
        <w:tblW w:w="9372.519685039371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050.8358286200146"/>
        <w:gridCol w:w="6321.683856419357"/>
        <w:tblGridChange w:id="0">
          <w:tblGrid>
            <w:gridCol w:w="3050.8358286200146"/>
            <w:gridCol w:w="6321.683856419357"/>
          </w:tblGrid>
        </w:tblGridChange>
      </w:tblGrid>
      <w:tr>
        <w:trPr>
          <w:cantSplit w:val="0"/>
          <w:trHeight w:val="583.8208007812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spacing w:after="200" w:before="2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символу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spacing w:after="200" w:before="2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Значення символу</w:t>
            </w:r>
          </w:p>
        </w:tc>
      </w:tr>
      <w:tr>
        <w:trPr>
          <w:cantSplit w:val="0"/>
          <w:trHeight w:val="327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spacing w:after="200" w:befor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калина</w:t>
            </w:r>
          </w:p>
          <w:p w:rsidR="00000000" w:rsidDel="00000000" w:rsidP="00000000" w:rsidRDefault="00000000" w:rsidRPr="00000000" w14:paraId="0000006B">
            <w:pPr>
              <w:spacing w:after="200" w:befor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писанка</w:t>
            </w:r>
          </w:p>
          <w:p w:rsidR="00000000" w:rsidDel="00000000" w:rsidP="00000000" w:rsidRDefault="00000000" w:rsidRPr="00000000" w14:paraId="0000006C">
            <w:pPr>
              <w:spacing w:after="200" w:befor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вишиванка</w:t>
            </w:r>
          </w:p>
          <w:p w:rsidR="00000000" w:rsidDel="00000000" w:rsidP="00000000" w:rsidRDefault="00000000" w:rsidRPr="00000000" w14:paraId="0000006D">
            <w:pPr>
              <w:spacing w:after="200" w:befor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дерево життя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символ швидкоплинності й минучості життя </w:t>
            </w:r>
          </w:p>
          <w:p w:rsidR="00000000" w:rsidDel="00000000" w:rsidP="00000000" w:rsidRDefault="00000000" w:rsidRPr="00000000" w14:paraId="0000006F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символ життя, весняного відродження, добра й світла</w:t>
            </w:r>
          </w:p>
          <w:p w:rsidR="00000000" w:rsidDel="00000000" w:rsidP="00000000" w:rsidRDefault="00000000" w:rsidRPr="00000000" w14:paraId="00000070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символ краси, рідної землі, кровного зв’язку поколінь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символ безперервності життя, родоводу та єдності світу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spacing w:after="200" w:before="2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символ оберега, духовної сили та любові до рідної землі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spacing w:after="200" w:befor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</w:rPr>
              <w:drawing>
                <wp:inline distB="114300" distT="114300" distL="114300" distR="114300">
                  <wp:extent cx="1791787" cy="1114425"/>
                  <wp:effectExtent b="0" l="0" r="0" t="0"/>
                  <wp:docPr id="4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787" cy="11144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4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qfbrq5bztebu" w:id="4"/>
      <w:bookmarkEnd w:id="4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Блок ІV</w:t>
      </w:r>
      <w:r w:rsidDel="00000000" w:rsidR="00000000" w:rsidRPr="00000000">
        <w:rPr>
          <w:rtl w:val="0"/>
        </w:rPr>
      </w:r>
    </w:p>
    <w:tbl>
      <w:tblPr>
        <w:tblStyle w:val="Table7"/>
        <w:tblW w:w="92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225"/>
        <w:tblGridChange w:id="0">
          <w:tblGrid>
            <w:gridCol w:w="9225"/>
          </w:tblGrid>
        </w:tblGridChange>
      </w:tblGrid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spacing w:after="200" w:before="2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9 поставте позначки в таблиці відповідей на перетині відповідних рядків (цифри) і колонок (букви). Цифрі 1 має відповідати вибраний вами перший етап, цифрі 2 – другий, цифрі 3 – третій.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200" w:before="2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Розташуйте послідовність етапів аналізу мистецького твору:</w:t>
      </w:r>
    </w:p>
    <w:p w:rsidR="00000000" w:rsidDel="00000000" w:rsidP="00000000" w:rsidRDefault="00000000" w:rsidRPr="00000000" w14:paraId="00000078">
      <w:pPr>
        <w:spacing w:after="0" w:before="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назвати художні засоби</w:t>
      </w:r>
    </w:p>
    <w:p w:rsidR="00000000" w:rsidDel="00000000" w:rsidP="00000000" w:rsidRDefault="00000000" w:rsidRPr="00000000" w14:paraId="00000079">
      <w:pPr>
        <w:spacing w:after="0" w:before="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визначити тему й жанр</w:t>
      </w:r>
    </w:p>
    <w:p w:rsidR="00000000" w:rsidDel="00000000" w:rsidP="00000000" w:rsidRDefault="00000000" w:rsidRPr="00000000" w14:paraId="0000007A">
      <w:pPr>
        <w:spacing w:after="200" w:before="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сформулювати власне враження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372687" cy="1011021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2687" cy="10110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Style w:val="Heading2"/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</w:rPr>
      </w:pPr>
      <w:bookmarkStart w:colFirst="0" w:colLast="0" w:name="_7d20h6cwjxvq" w:id="5"/>
      <w:bookmarkEnd w:id="5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Блок V</w:t>
      </w:r>
    </w:p>
    <w:tbl>
      <w:tblPr>
        <w:tblStyle w:val="Table8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Виконуючи завдання 10, використовуйте як простір для творчості відведене місце на сторінці.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0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0. Створіть ескіз (малюнок) рекламного плаката «Мистецтво – це ми».</w:t>
      </w:r>
    </w:p>
    <w:p w:rsidR="00000000" w:rsidDel="00000000" w:rsidP="00000000" w:rsidRDefault="00000000" w:rsidRPr="00000000" w14:paraId="00000081">
      <w:pPr>
        <w:spacing w:after="200" w:before="2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Використайте 2-3 образи української культури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наприклад: музичні інструменти — бандура, кобза, сопілка; квіти — калина, соняшник, мальви; символи — тризуб тощо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), щоб показати, що мистецтво і людина – нерозривні. Створіть яскравий заголовок до плаката «Мистецтво – це ми». Використайте оригінальні шрифти (можна стилізувати під вишивку, орнамент, графіті чи музичні ноти). </w:t>
      </w:r>
    </w:p>
    <w:tbl>
      <w:tblPr>
        <w:tblStyle w:val="Table9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rHeight w:val="796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0">
      <w:pPr>
        <w:spacing w:after="200" w:lineRule="auto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spacing w:after="20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0" w:type="default"/>
      <w:footerReference r:id="rId11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4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2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14288</wp:posOffset>
          </wp:positionH>
          <wp:positionV relativeFrom="page">
            <wp:posOffset>4763</wp:posOffset>
          </wp:positionV>
          <wp:extent cx="7553325" cy="10677525"/>
          <wp:effectExtent b="0" l="0" r="0" t="0"/>
          <wp:wrapNone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53325" cy="106775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3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header" Target="header1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hyperlink" Target="https://w.wiki/D73m" TargetMode="External"/><Relationship Id="rId8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