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ind w:right="292.2047244094489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МИО_ПР_ОММ_8_І_11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КОМПЛЕКСНА ПРОМІЖНА РОБОТА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7">
      <w:pPr>
        <w:pStyle w:val="Heading1"/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color w:val="073763"/>
          <w:sz w:val="26"/>
          <w:szCs w:val="26"/>
        </w:rPr>
      </w:pPr>
      <w:bookmarkStart w:colFirst="0" w:colLast="0" w:name="_kcchon9psjqf" w:id="0"/>
      <w:bookmarkEnd w:id="0"/>
      <w:r w:rsidDel="00000000" w:rsidR="00000000" w:rsidRPr="00000000">
        <w:rPr>
          <w:rFonts w:ascii="Times New Roman" w:cs="Times New Roman" w:eastAsia="Times New Roman" w:hAnsi="Times New Roman"/>
          <w:color w:val="073763"/>
          <w:sz w:val="40"/>
          <w:szCs w:val="40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Комплексна проміжна робота складається із блоків І – VІ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1 – 9 передбачають надання відповіді шляхом вибору однієї або кількох відповідей чи встановлення відповідності. Завдання 10 — надання короткої письмової відповіді. Завдання 11 — створення ескізу: для цього підготуйте інструменти  для малювання (олівці, ручки).</w:t>
      </w:r>
    </w:p>
    <w:p w:rsidR="00000000" w:rsidDel="00000000" w:rsidP="00000000" w:rsidRDefault="00000000" w:rsidRPr="00000000" w14:paraId="0000000A">
      <w:pPr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20 хвилин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завдань блоків І – V, решта часу — на завдання блоку  VІ.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0D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292.2047244094489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292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292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292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Успіхів і творчого натхнення!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1"/>
        <w:rPr>
          <w:rFonts w:ascii="Times New Roman" w:cs="Times New Roman" w:eastAsia="Times New Roman" w:hAnsi="Times New Roman"/>
          <w:sz w:val="40"/>
          <w:szCs w:val="40"/>
        </w:rPr>
      </w:pPr>
      <w:bookmarkStart w:colFirst="0" w:colLast="0" w:name="_po8m62nwvgf5" w:id="1"/>
      <w:bookmarkEnd w:id="1"/>
      <w:r w:rsidDel="00000000" w:rsidR="00000000" w:rsidRPr="00000000">
        <w:rPr>
          <w:rtl w:val="0"/>
        </w:rPr>
        <w:t xml:space="preserve">БЛОК І</w:t>
      </w:r>
      <w:r w:rsidDel="00000000" w:rsidR="00000000" w:rsidRPr="00000000">
        <w:rPr>
          <w:rtl w:val="0"/>
        </w:rPr>
      </w:r>
    </w:p>
    <w:tbl>
      <w:tblPr>
        <w:tblStyle w:val="Table1"/>
        <w:tblW w:w="96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45"/>
        <w:tblGridChange w:id="0">
          <w:tblGrid>
            <w:gridCol w:w="9645"/>
          </w:tblGrid>
        </w:tblGridChange>
      </w:tblGrid>
      <w:tr>
        <w:trPr>
          <w:cantSplit w:val="0"/>
          <w:trHeight w:val="1397.711588541666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after="200" w:before="0" w:line="240" w:lineRule="auto"/>
              <w:ind w:left="0" w:right="80.669291338583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текст. До кожного пропущеного слова, позначеного ЦИФРОЮ, доберіть поняття, позначене БУКВОЮ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(у відповідній граматичній формі)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, і поставте позначки на перетині відповідних колонок і рядків</w:t>
            </w:r>
          </w:p>
        </w:tc>
      </w:tr>
    </w:tbl>
    <w:p w:rsidR="00000000" w:rsidDel="00000000" w:rsidP="00000000" w:rsidRDefault="00000000" w:rsidRPr="00000000" w14:paraId="00000016">
      <w:pPr>
        <w:spacing w:after="200" w:before="0" w:line="240" w:lineRule="auto"/>
        <w:ind w:left="0" w:right="292.2047244094489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br w:type="textWrapping"/>
        <w:tab/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Мистецтво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(1)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__________________ зародилося у Давній Греції та Римі. Воно прагнуло до (2) __________________________, ідеалізувало людину, відтворюючи  її образ у скульптурі й архітектурі. Саме в цьому мистецтві вперше з’явилися ознаки використання (3) ___________, що надавала зображенням просторової глибини. Згодом на основі античної традиції сформувалося (4) _________ мистецтво, головною темою якого стала (5) ________________________. Для нього були характерні мозаїки та ікони, що підкреслювали (6) _____________, а архітектура вирізнялася величними куполами та храмами, як, наприклад, (7) _________________________________________________ у Константинополі.</w:t>
      </w:r>
    </w:p>
    <w:tbl>
      <w:tblPr>
        <w:tblStyle w:val="Table2"/>
        <w:tblW w:w="964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20"/>
        <w:gridCol w:w="4820"/>
        <w:tblGridChange w:id="0">
          <w:tblGrid>
            <w:gridCol w:w="4820"/>
            <w:gridCol w:w="4820"/>
          </w:tblGrid>
        </w:tblGridChange>
      </w:tblGrid>
      <w:tr>
        <w:trPr>
          <w:cantSplit w:val="0"/>
          <w:trHeight w:val="5392.46826171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античності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духовність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9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візантійське</w:t>
            </w:r>
          </w:p>
          <w:p w:rsidR="00000000" w:rsidDel="00000000" w:rsidP="00000000" w:rsidRDefault="00000000" w:rsidRPr="00000000" w14:paraId="0000001A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перспективи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релігійна тематика</w:t>
            </w:r>
          </w:p>
          <w:p w:rsidR="00000000" w:rsidDel="00000000" w:rsidP="00000000" w:rsidRDefault="00000000" w:rsidRPr="00000000" w14:paraId="0000001C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Ж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гармонії і пропорції</w:t>
            </w:r>
          </w:p>
          <w:p w:rsidR="00000000" w:rsidDel="00000000" w:rsidP="00000000" w:rsidRDefault="00000000" w:rsidRPr="00000000" w14:paraId="0000001D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Софія Константинопольська</w:t>
            </w:r>
          </w:p>
          <w:p w:rsidR="00000000" w:rsidDel="00000000" w:rsidP="00000000" w:rsidRDefault="00000000" w:rsidRPr="00000000" w14:paraId="0000001E">
            <w:pPr>
              <w:spacing w:after="200" w:before="0" w:line="240" w:lineRule="auto"/>
              <w:ind w:right="292.204724409448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spacing w:after="200" w:before="0" w:line="240" w:lineRule="auto"/>
              <w:ind w:left="720" w:right="29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after="200" w:before="0" w:line="240" w:lineRule="auto"/>
              <w:ind w:left="720" w:right="29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139478" cy="2249848"/>
                  <wp:effectExtent b="0" l="0" r="0" t="0"/>
                  <wp:docPr id="12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9478" cy="224984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spacing w:after="200" w:before="0" w:line="240" w:lineRule="auto"/>
              <w:ind w:left="720" w:right="292.2047244094489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28">
      <w:pPr>
        <w:pStyle w:val="Heading1"/>
        <w:rPr/>
      </w:pPr>
      <w:bookmarkStart w:colFirst="0" w:colLast="0" w:name="_6g9m7i9u24rp" w:id="2"/>
      <w:bookmarkEnd w:id="2"/>
      <w:r w:rsidDel="00000000" w:rsidR="00000000" w:rsidRPr="00000000">
        <w:rPr>
          <w:rtl w:val="0"/>
        </w:rPr>
        <w:t xml:space="preserve">БЛОК ІІ</w:t>
      </w:r>
    </w:p>
    <w:tbl>
      <w:tblPr>
        <w:tblStyle w:val="Table3"/>
        <w:tblW w:w="966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2 розташуйте послідовність розвитку мистецтва.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Поставте у клітинках поряд з правильною, на вашу думку, відповіддю цифри.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Цифрі 1 має відповідати  мистецтво, що, на вашу думку, є найдавнішим, цифрам 2, 3 – наступні.</w:t>
            </w:r>
          </w:p>
        </w:tc>
      </w:tr>
    </w:tbl>
    <w:p w:rsidR="00000000" w:rsidDel="00000000" w:rsidP="00000000" w:rsidRDefault="00000000" w:rsidRPr="00000000" w14:paraId="0000002A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Установіть хронологічну послідовність етапів розвитку мистецтва.</w:t>
      </w:r>
      <w:r w:rsidDel="00000000" w:rsidR="00000000" w:rsidRPr="00000000">
        <w:rPr>
          <w:rtl w:val="0"/>
        </w:rPr>
      </w:r>
    </w:p>
    <w:tbl>
      <w:tblPr>
        <w:tblStyle w:val="Table4"/>
        <w:tblW w:w="9120.0" w:type="dxa"/>
        <w:jc w:val="left"/>
        <w:tblInd w:w="51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305"/>
        <w:gridCol w:w="4815"/>
        <w:tblGridChange w:id="0">
          <w:tblGrid>
            <w:gridCol w:w="4305"/>
            <w:gridCol w:w="4815"/>
          </w:tblGrid>
        </w:tblGridChange>
      </w:tblGrid>
      <w:tr>
        <w:trPr>
          <w:cantSplit w:val="0"/>
          <w:trHeight w:val="3626.83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 римське </w:t>
            </w:r>
          </w:p>
          <w:p w:rsidR="00000000" w:rsidDel="00000000" w:rsidP="00000000" w:rsidRDefault="00000000" w:rsidRPr="00000000" w14:paraId="0000002D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 візантійське </w:t>
            </w:r>
          </w:p>
          <w:p w:rsidR="00000000" w:rsidDel="00000000" w:rsidP="00000000" w:rsidRDefault="00000000" w:rsidRPr="00000000" w14:paraId="0000002E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 давньогрецьке </w:t>
            </w:r>
          </w:p>
          <w:p w:rsidR="00000000" w:rsidDel="00000000" w:rsidP="00000000" w:rsidRDefault="00000000" w:rsidRPr="00000000" w14:paraId="0000002F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давньоєгипетське                </w:t>
            </w:r>
          </w:p>
          <w:p w:rsidR="00000000" w:rsidDel="00000000" w:rsidP="00000000" w:rsidRDefault="00000000" w:rsidRPr="00000000" w14:paraId="00000030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 ранньохристиянське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spacing w:after="200" w:before="0" w:line="240" w:lineRule="auto"/>
              <w:ind w:left="720" w:right="29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533525" cy="1609960"/>
                  <wp:effectExtent b="12700" l="12700" r="12700" t="12700"/>
                  <wp:docPr id="6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7"/>
                          <a:srcRect b="26510" l="0" r="26993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1609960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2">
      <w:pPr>
        <w:pStyle w:val="Heading1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j8qzvpys9u0i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Style w:val="Heading1"/>
        <w:rPr/>
      </w:pPr>
      <w:bookmarkStart w:colFirst="0" w:colLast="0" w:name="_b6mm1n9hgdyi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pStyle w:val="Heading1"/>
        <w:rPr/>
      </w:pPr>
      <w:bookmarkStart w:colFirst="0" w:colLast="0" w:name="_2yk39qtp1e1r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Style w:val="Heading1"/>
        <w:rPr/>
      </w:pPr>
      <w:bookmarkStart w:colFirst="0" w:colLast="0" w:name="_8xem79kuvvlr" w:id="6"/>
      <w:bookmarkEnd w:id="6"/>
      <w:r w:rsidDel="00000000" w:rsidR="00000000" w:rsidRPr="00000000">
        <w:rPr>
          <w:rtl w:val="0"/>
        </w:rPr>
        <w:t xml:space="preserve">БЛОК ІІІ</w:t>
      </w:r>
    </w:p>
    <w:tbl>
      <w:tblPr>
        <w:tblStyle w:val="Table5"/>
        <w:tblW w:w="96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75"/>
        <w:tblGridChange w:id="0">
          <w:tblGrid>
            <w:gridCol w:w="967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завданнях 3 –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ff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6"/>
                <w:szCs w:val="26"/>
                <w:rtl w:val="0"/>
              </w:rPr>
              <w:t xml:space="preserve">5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до кожного з рядків інформації, позначених цифрами, доберіть один правильний, на вашу думку, варіант, позначений буквою. Поставте позначки в таблицях відповідей на перетині відповідних рядків (цифри) і колонок (букви).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40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Установіть відповідність між характеристикою ікони  «Вишгородська </w:t>
      </w:r>
    </w:p>
    <w:p w:rsidR="00000000" w:rsidDel="00000000" w:rsidP="00000000" w:rsidRDefault="00000000" w:rsidRPr="00000000" w14:paraId="00000042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Божа Матір» та її значенням.      </w:t>
      </w:r>
    </w:p>
    <w:p w:rsidR="00000000" w:rsidDel="00000000" w:rsidP="00000000" w:rsidRDefault="00000000" w:rsidRPr="00000000" w14:paraId="00000043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2025450" cy="3034007"/>
            <wp:effectExtent b="0" l="0" r="0" t="0"/>
            <wp:docPr id="11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5450" cy="30340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Вишгородська ікона Божої Матері. Примітка. Джерело: Невідомий автор (XII ст.). </w:t>
      </w:r>
      <w:hyperlink r:id="rId9">
        <w:r w:rsidDel="00000000" w:rsidR="00000000" w:rsidRPr="00000000">
          <w:rPr>
            <w:rFonts w:ascii="Times New Roman" w:cs="Times New Roman" w:eastAsia="Times New Roman" w:hAnsi="Times New Roman"/>
            <w:i w:val="1"/>
            <w:iCs w:val="1"/>
            <w:color w:val="1155cc"/>
            <w:sz w:val="18"/>
            <w:szCs w:val="18"/>
            <w:u w:val="single"/>
            <w:rtl w:val="0"/>
          </w:rPr>
          <w:t xml:space="preserve">https://commons.wikimedia.org/wiki/File:Vladimirskaja_ikona_Bo%C5%BEiej_Materi.jpg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0380.0" w:type="dxa"/>
        <w:jc w:val="left"/>
        <w:tblInd w:w="-19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345"/>
        <w:gridCol w:w="7035"/>
        <w:tblGridChange w:id="0">
          <w:tblGrid>
            <w:gridCol w:w="3345"/>
            <w:gridCol w:w="7035"/>
          </w:tblGrid>
        </w:tblGridChange>
      </w:tblGrid>
      <w:tr>
        <w:trPr>
          <w:cantSplit w:val="0"/>
          <w:trHeight w:val="460.37109375" w:hRule="atLeast"/>
          <w:tblHeader w:val="1"/>
        </w:trPr>
        <w:tc>
          <w:tcPr>
            <w:gridSpan w:val="2"/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1f3f4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Характеристика                                          Значення </w:t>
            </w:r>
          </w:p>
        </w:tc>
      </w:tr>
      <w:tr>
        <w:trPr>
          <w:cantSplit w:val="0"/>
          <w:trHeight w:val="358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виконана у візантійській традиції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зображує Богородицю з Дитям у центральній частині ікони</w:t>
            </w:r>
          </w:p>
          <w:p w:rsidR="00000000" w:rsidDel="00000000" w:rsidP="00000000" w:rsidRDefault="00000000" w:rsidRPr="00000000" w14:paraId="0000004B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підкреслює близькість та ніжність матері й сина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була привезена до Києва як дарунок з Візантії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br w:type="textWrapping"/>
              <w:t xml:space="preserve">5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вплинула на розвиток українського іконопису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символ материнської любові</w:t>
            </w:r>
          </w:p>
          <w:p w:rsidR="00000000" w:rsidDel="00000000" w:rsidP="00000000" w:rsidRDefault="00000000" w:rsidRPr="00000000" w14:paraId="0000004F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пам’ятка християнської культури Русі</w:t>
            </w:r>
          </w:p>
          <w:p w:rsidR="00000000" w:rsidDel="00000000" w:rsidP="00000000" w:rsidRDefault="00000000" w:rsidRPr="00000000" w14:paraId="00000050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зразок для подальших ікон українських майстрів</w:t>
            </w:r>
          </w:p>
          <w:p w:rsidR="00000000" w:rsidDel="00000000" w:rsidP="00000000" w:rsidRDefault="00000000" w:rsidRPr="00000000" w14:paraId="00000051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вияв сакральності через строгість та канонічність</w:t>
            </w:r>
          </w:p>
          <w:p w:rsidR="00000000" w:rsidDel="00000000" w:rsidP="00000000" w:rsidRDefault="00000000" w:rsidRPr="00000000" w14:paraId="00000052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приклад духовного зв’язку Київської Русі та Візантії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spacing w:after="200" w:before="0" w:line="240" w:lineRule="auto"/>
              <w:ind w:left="720" w:right="292.204724409448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757475" cy="1609725"/>
                  <wp:effectExtent b="0" l="0" r="0" t="0"/>
                  <wp:docPr id="7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7"/>
                          <a:srcRect b="26510" l="0" r="2984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475" cy="16097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5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 Увідповідніть назву музичного твору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та  характеристику, що, на вашу думку,  описує основну емоційну атмосферу композиції.</w:t>
      </w:r>
      <w:r w:rsidDel="00000000" w:rsidR="00000000" w:rsidRPr="00000000">
        <w:rPr>
          <w:rtl w:val="0"/>
        </w:rPr>
      </w:r>
    </w:p>
    <w:tbl>
      <w:tblPr>
        <w:tblStyle w:val="Table7"/>
        <w:tblW w:w="96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505"/>
        <w:gridCol w:w="4095"/>
        <w:tblGridChange w:id="0">
          <w:tblGrid>
            <w:gridCol w:w="5505"/>
            <w:gridCol w:w="409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widowControl w:val="0"/>
              <w:spacing w:after="200" w:before="0" w:line="240" w:lineRule="auto"/>
              <w:ind w:right="292.204724409448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музичного твору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widowControl w:val="0"/>
              <w:spacing w:after="200" w:before="0" w:line="240" w:lineRule="auto"/>
              <w:ind w:right="292.204724409448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Емоційна атмосфера</w:t>
            </w:r>
          </w:p>
        </w:tc>
      </w:tr>
      <w:tr>
        <w:trPr>
          <w:cantSplit w:val="0"/>
          <w:trHeight w:val="1065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spacing w:after="200" w:before="0" w:line="240" w:lineRule="auto"/>
              <w:ind w:left="720" w:right="292.204724409448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«Δεύτε λαοί» (Come ye peoples)</w:t>
            </w:r>
          </w:p>
          <w:p w:rsidR="00000000" w:rsidDel="00000000" w:rsidP="00000000" w:rsidRDefault="00000000" w:rsidRPr="00000000" w14:paraId="00000068">
            <w:pPr>
              <w:spacing w:after="200" w:before="0" w:line="240" w:lineRule="auto"/>
              <w:ind w:left="720" w:right="292.204724409448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399088" cy="1399088"/>
                  <wp:effectExtent b="12700" l="12700" r="12700" t="12700"/>
                  <wp:docPr id="13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088" cy="1399088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spacing w:after="200" w:before="0" w:line="240" w:lineRule="auto"/>
              <w:ind w:left="720" w:right="292.204724409448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br w:type="textWrapping"/>
            </w:r>
            <w:hyperlink r:id="rId11">
              <w:r w:rsidDel="00000000" w:rsidR="00000000" w:rsidRPr="00000000">
                <w:rPr>
                  <w:rFonts w:ascii="Times New Roman" w:cs="Times New Roman" w:eastAsia="Times New Roman" w:hAnsi="Times New Roman"/>
                  <w:sz w:val="26"/>
                  <w:szCs w:val="26"/>
                  <w:rtl w:val="0"/>
                </w:rPr>
                <w:t xml:space="preserve"> 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«Praise the Lord from the Heavens»</w:t>
            </w:r>
          </w:p>
          <w:p w:rsidR="00000000" w:rsidDel="00000000" w:rsidP="00000000" w:rsidRDefault="00000000" w:rsidRPr="00000000" w14:paraId="0000006A">
            <w:pPr>
              <w:spacing w:after="200" w:before="0" w:line="240" w:lineRule="auto"/>
              <w:ind w:left="720" w:right="292.204724409448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462148" cy="1462148"/>
                  <wp:effectExtent b="12700" l="12700" r="12700" t="12700"/>
                  <wp:docPr id="10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148" cy="1462148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br w:type="textWrapping"/>
            </w:r>
          </w:p>
          <w:p w:rsidR="00000000" w:rsidDel="00000000" w:rsidP="00000000" w:rsidRDefault="00000000" w:rsidRPr="00000000" w14:paraId="0000006B">
            <w:pPr>
              <w:spacing w:after="200" w:before="0" w:line="240" w:lineRule="auto"/>
              <w:ind w:left="720" w:right="292.204724409448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«Hikanatoi»</w:t>
            </w:r>
          </w:p>
          <w:p w:rsidR="00000000" w:rsidDel="00000000" w:rsidP="00000000" w:rsidRDefault="00000000" w:rsidRPr="00000000" w14:paraId="0000006C">
            <w:pPr>
              <w:spacing w:after="200" w:before="0" w:line="240" w:lineRule="auto"/>
              <w:ind w:left="720" w:right="292.204724409448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515562" cy="1515562"/>
                  <wp:effectExtent b="12700" l="12700" r="12700" t="12700"/>
                  <wp:docPr id="2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562" cy="1515562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color w:val="ff000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A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урочистий гімн, що викликає відчуття спільного поклоніння та духовної піднесеності.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епічна композиція, яка створює відчуття величі та історичної глибини, поєднуючи традиційні мелодії із сучасними аранжуваннями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70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хоровий твір, що викликає почуття благоговіння та ніжної духовної глибини, присвячений Богородиці.</w:t>
            </w:r>
          </w:p>
          <w:p w:rsidR="00000000" w:rsidDel="00000000" w:rsidP="00000000" w:rsidRDefault="00000000" w:rsidRPr="00000000" w14:paraId="00000071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263150" cy="1295400"/>
                  <wp:effectExtent b="0" l="0" r="0" t="0"/>
                  <wp:docPr id="4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4"/>
                          <a:srcRect b="0" l="0" r="17116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150" cy="1295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3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Увідповідніть твір у певному стилі мистецтва та емоційне враження, яке він, на вашу думку, може викликати.</w:t>
      </w:r>
      <w:r w:rsidDel="00000000" w:rsidR="00000000" w:rsidRPr="00000000">
        <w:rPr>
          <w:rtl w:val="0"/>
        </w:rPr>
      </w:r>
    </w:p>
    <w:tbl>
      <w:tblPr>
        <w:tblStyle w:val="Table8"/>
        <w:tblW w:w="963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395"/>
        <w:gridCol w:w="5235"/>
        <w:tblGridChange w:id="0">
          <w:tblGrid>
            <w:gridCol w:w="4395"/>
            <w:gridCol w:w="5235"/>
          </w:tblGrid>
        </w:tblGridChange>
      </w:tblGrid>
      <w:tr>
        <w:trPr>
          <w:cantSplit w:val="0"/>
          <w:tblHeader w:val="1"/>
        </w:trPr>
        <w:tc>
          <w:tcPr/>
          <w:p w:rsidR="00000000" w:rsidDel="00000000" w:rsidP="00000000" w:rsidRDefault="00000000" w:rsidRPr="00000000" w14:paraId="00000077">
            <w:pPr>
              <w:spacing w:after="200" w:before="0" w:line="240" w:lineRule="auto"/>
              <w:ind w:left="360" w:right="292.204724409448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твір мистецтва</w:t>
            </w:r>
          </w:p>
        </w:tc>
        <w:tc>
          <w:tcPr/>
          <w:p w:rsidR="00000000" w:rsidDel="00000000" w:rsidP="00000000" w:rsidRDefault="00000000" w:rsidRPr="00000000" w14:paraId="00000078">
            <w:pPr>
              <w:spacing w:after="200" w:before="0" w:line="240" w:lineRule="auto"/>
              <w:ind w:right="292.204724409448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емоційне враження</w:t>
            </w:r>
          </w:p>
        </w:tc>
      </w:tr>
      <w:tr>
        <w:trPr>
          <w:cantSplit w:val="0"/>
          <w:trHeight w:val="5643.720703125" w:hRule="atLeast"/>
          <w:tblHeader w:val="0"/>
        </w:trPr>
        <w:tc>
          <w:tcPr/>
          <w:p w:rsidR="00000000" w:rsidDel="00000000" w:rsidP="00000000" w:rsidRDefault="00000000" w:rsidRPr="00000000" w14:paraId="00000079">
            <w:pPr>
              <w:spacing w:after="200" w:before="0" w:line="240" w:lineRule="auto"/>
              <w:ind w:left="0" w:right="29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візантійська ікона</w:t>
            </w:r>
          </w:p>
          <w:p w:rsidR="00000000" w:rsidDel="00000000" w:rsidP="00000000" w:rsidRDefault="00000000" w:rsidRPr="00000000" w14:paraId="0000007A">
            <w:pPr>
              <w:spacing w:after="200" w:before="0" w:line="240" w:lineRule="auto"/>
              <w:ind w:left="0" w:right="29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антична скульптура</w:t>
            </w:r>
          </w:p>
          <w:p w:rsidR="00000000" w:rsidDel="00000000" w:rsidP="00000000" w:rsidRDefault="00000000" w:rsidRPr="00000000" w14:paraId="0000007B">
            <w:pPr>
              <w:spacing w:after="200" w:before="0" w:line="240" w:lineRule="auto"/>
              <w:ind w:left="0" w:right="29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архітектура античних храмів</w:t>
            </w:r>
          </w:p>
          <w:p w:rsidR="00000000" w:rsidDel="00000000" w:rsidP="00000000" w:rsidRDefault="00000000" w:rsidRPr="00000000" w14:paraId="0000007C">
            <w:pPr>
              <w:spacing w:after="200" w:before="0" w:line="240" w:lineRule="auto"/>
              <w:ind w:left="0" w:right="292.2047244094489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архітектура Візантії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spacing w:after="200" w:before="0" w:line="240" w:lineRule="auto"/>
              <w:ind w:left="720" w:right="292.204724409448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E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відчуття ідеалу краси та довершеності</w:t>
            </w:r>
          </w:p>
          <w:p w:rsidR="00000000" w:rsidDel="00000000" w:rsidP="00000000" w:rsidRDefault="00000000" w:rsidRPr="00000000" w14:paraId="0000007F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монументальність, духовне піднесення</w:t>
            </w:r>
          </w:p>
          <w:p w:rsidR="00000000" w:rsidDel="00000000" w:rsidP="00000000" w:rsidRDefault="00000000" w:rsidRPr="00000000" w14:paraId="00000080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відчуття вічності, рівноваги й гармонії форми</w:t>
            </w:r>
          </w:p>
          <w:p w:rsidR="00000000" w:rsidDel="00000000" w:rsidP="00000000" w:rsidRDefault="00000000" w:rsidRPr="00000000" w14:paraId="00000081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спокій, благоговіння та внутрішнє  просвітлення</w:t>
            </w:r>
          </w:p>
          <w:p w:rsidR="00000000" w:rsidDel="00000000" w:rsidP="00000000" w:rsidRDefault="00000000" w:rsidRPr="00000000" w14:paraId="00000082">
            <w:pPr>
              <w:spacing w:after="200" w:before="0" w:line="240" w:lineRule="auto"/>
              <w:ind w:right="292.204724409448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відчуття динамічності, емоційного контрасту та драматизму переживань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spacing w:after="20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922850" cy="1168958"/>
                  <wp:effectExtent b="0" l="0" r="0" t="0"/>
                  <wp:docPr id="5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850" cy="116895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4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pStyle w:val="Heading1"/>
        <w:spacing w:after="200" w:line="240" w:lineRule="auto"/>
        <w:ind w:right="292.2047244094489"/>
        <w:rPr/>
      </w:pPr>
      <w:bookmarkStart w:colFirst="0" w:colLast="0" w:name="_hallkoj4j5v2" w:id="7"/>
      <w:bookmarkEnd w:id="7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Style w:val="Heading1"/>
        <w:spacing w:after="200" w:line="240" w:lineRule="auto"/>
        <w:ind w:right="292.2047244094489"/>
        <w:rPr/>
      </w:pPr>
      <w:bookmarkStart w:colFirst="0" w:colLast="0" w:name="_3qt15i8zsbpq" w:id="8"/>
      <w:bookmarkEnd w:id="8"/>
      <w:r w:rsidDel="00000000" w:rsidR="00000000" w:rsidRPr="00000000">
        <w:rPr>
          <w:rtl w:val="0"/>
        </w:rPr>
        <w:t xml:space="preserve">СУБТЕСТ А</w:t>
      </w:r>
    </w:p>
    <w:tbl>
      <w:tblPr>
        <w:tblStyle w:val="Table9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1063.945312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Розгляньте уважно статую Фідія «Зевс Олімпійський», подану нижче,  і виконайте завдання блоків ІV-VІ.</w:t>
            </w:r>
          </w:p>
        </w:tc>
      </w:tr>
    </w:tbl>
    <w:p w:rsidR="00000000" w:rsidDel="00000000" w:rsidP="00000000" w:rsidRDefault="00000000" w:rsidRPr="00000000" w14:paraId="0000008A">
      <w:pPr>
        <w:spacing w:after="200" w:before="0" w:line="240" w:lineRule="auto"/>
        <w:ind w:left="0" w:right="292.2047244094489" w:hanging="15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  <w:drawing>
          <wp:inline distB="114300" distT="114300" distL="114300" distR="114300">
            <wp:extent cx="3619500" cy="2569024"/>
            <wp:effectExtent b="0" l="0" r="0" t="0"/>
            <wp:docPr id="9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16"/>
                    <a:srcRect b="31544" l="1315" r="-1315" t="1858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5690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after="200" w:before="0" w:line="240" w:lineRule="auto"/>
        <w:ind w:left="0" w:right="292.2047244094489" w:firstLine="0"/>
        <w:jc w:val="center"/>
        <w:rPr>
          <w:rFonts w:ascii="Times New Roman" w:cs="Times New Roman" w:eastAsia="Times New Roman" w:hAnsi="Times New Roman"/>
          <w:color w:val="073763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Статуя Зевса Олімпійського.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Sailko (2011). </w:t>
      </w:r>
      <w:hyperlink r:id="rId17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https://commons.wikimedia.org/w/index.php?curid=16480594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pStyle w:val="Heading1"/>
        <w:spacing w:after="200" w:before="0" w:line="240" w:lineRule="auto"/>
        <w:ind w:right="292.2047244094489"/>
        <w:rPr>
          <w:sz w:val="26"/>
          <w:szCs w:val="26"/>
        </w:rPr>
      </w:pPr>
      <w:bookmarkStart w:colFirst="0" w:colLast="0" w:name="_d8tpw6cobbvl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pStyle w:val="Heading1"/>
        <w:rPr/>
      </w:pPr>
      <w:bookmarkStart w:colFirst="0" w:colLast="0" w:name="_ji802nmsl51" w:id="10"/>
      <w:bookmarkEnd w:id="10"/>
      <w:r w:rsidDel="00000000" w:rsidR="00000000" w:rsidRPr="00000000">
        <w:rPr>
          <w:rtl w:val="0"/>
        </w:rPr>
        <w:t xml:space="preserve">БЛОК ІV</w:t>
      </w:r>
    </w:p>
    <w:tbl>
      <w:tblPr>
        <w:tblStyle w:val="Table10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завданнях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6 –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9 виберіть одну або кілька правильних, на вашу думку, відповідей, за потреби повторно переглядаючи статую Фідія «Зевс Олімпійський»</w:t>
            </w:r>
          </w:p>
        </w:tc>
      </w:tr>
    </w:tbl>
    <w:p w:rsidR="00000000" w:rsidDel="00000000" w:rsidP="00000000" w:rsidRDefault="00000000" w:rsidRPr="00000000" w14:paraId="0000008F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Яке головне значення фігури Зевса та його атрибутів (скіпетр, фігура Ніки) у культурі Давньої Греції?</w:t>
      </w:r>
    </w:p>
    <w:p w:rsidR="00000000" w:rsidDel="00000000" w:rsidP="00000000" w:rsidRDefault="00000000" w:rsidRPr="00000000" w14:paraId="00000091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ОДИН, на вашу думку, правильний варіант.)</w:t>
      </w:r>
    </w:p>
    <w:p w:rsidR="00000000" w:rsidDel="00000000" w:rsidP="00000000" w:rsidRDefault="00000000" w:rsidRPr="00000000" w14:paraId="00000092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демонструють силу природи та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стихій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нагадують про подвиги героїв Троянської війни</w:t>
      </w:r>
    </w:p>
    <w:p w:rsidR="00000000" w:rsidDel="00000000" w:rsidP="00000000" w:rsidRDefault="00000000" w:rsidRPr="00000000" w14:paraId="00000094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існували як прикраса, без глибокого сенсу</w:t>
      </w:r>
    </w:p>
    <w:p w:rsidR="00000000" w:rsidDel="00000000" w:rsidP="00000000" w:rsidRDefault="00000000" w:rsidRPr="00000000" w14:paraId="00000095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символізують владу Зевса над богами та людьми й ідею перемоги</w:t>
      </w:r>
    </w:p>
    <w:p w:rsidR="00000000" w:rsidDel="00000000" w:rsidP="00000000" w:rsidRDefault="00000000" w:rsidRPr="00000000" w14:paraId="00000096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Які із цих ознак характерні для статуї Зевса Олімпійського?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прийнятні варіанти.)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</w:r>
    </w:p>
    <w:p w:rsidR="00000000" w:rsidDel="00000000" w:rsidP="00000000" w:rsidRDefault="00000000" w:rsidRPr="00000000" w14:paraId="0000009A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монументальність</w:t>
      </w:r>
    </w:p>
    <w:p w:rsidR="00000000" w:rsidDel="00000000" w:rsidP="00000000" w:rsidRDefault="00000000" w:rsidRPr="00000000" w14:paraId="0000009B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символічність атрибутів</w:t>
      </w:r>
    </w:p>
    <w:p w:rsidR="00000000" w:rsidDel="00000000" w:rsidP="00000000" w:rsidRDefault="00000000" w:rsidRPr="00000000" w14:paraId="0000009C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мінімалістичність і простота</w:t>
      </w:r>
    </w:p>
    <w:p w:rsidR="00000000" w:rsidDel="00000000" w:rsidP="00000000" w:rsidRDefault="00000000" w:rsidRPr="00000000" w14:paraId="0000009D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поєднання мистецтва і релігії </w:t>
      </w:r>
    </w:p>
    <w:p w:rsidR="00000000" w:rsidDel="00000000" w:rsidP="00000000" w:rsidRDefault="00000000" w:rsidRPr="00000000" w14:paraId="0000009E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використання дорогоцінних матеріалів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Чому статуя Зевса вважалася чудом світу?</w:t>
      </w:r>
    </w:p>
    <w:p w:rsidR="00000000" w:rsidDel="00000000" w:rsidP="00000000" w:rsidRDefault="00000000" w:rsidRPr="00000000" w14:paraId="000000A1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прийнятні варіанти.)</w:t>
      </w:r>
    </w:p>
    <w:p w:rsidR="00000000" w:rsidDel="00000000" w:rsidP="00000000" w:rsidRDefault="00000000" w:rsidRPr="00000000" w14:paraId="000000A2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тому що була виготовлена з бронзи</w:t>
      </w:r>
    </w:p>
    <w:p w:rsidR="00000000" w:rsidDel="00000000" w:rsidP="00000000" w:rsidRDefault="00000000" w:rsidRPr="00000000" w14:paraId="000000A3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мала сакральне значення для греків</w:t>
      </w:r>
    </w:p>
    <w:p w:rsidR="00000000" w:rsidDel="00000000" w:rsidP="00000000" w:rsidRDefault="00000000" w:rsidRPr="00000000" w14:paraId="000000A4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булa прикрашена дорогоцінними матеріалами</w:t>
      </w:r>
    </w:p>
    <w:p w:rsidR="00000000" w:rsidDel="00000000" w:rsidP="00000000" w:rsidRDefault="00000000" w:rsidRPr="00000000" w14:paraId="000000A5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уособлювала могутність і божественну силу Зевса</w:t>
      </w:r>
    </w:p>
    <w:p w:rsidR="00000000" w:rsidDel="00000000" w:rsidP="00000000" w:rsidRDefault="00000000" w:rsidRPr="00000000" w14:paraId="000000A6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вражала величними розмірами та урочистим образом</w:t>
      </w:r>
    </w:p>
    <w:p w:rsidR="00000000" w:rsidDel="00000000" w:rsidP="00000000" w:rsidRDefault="00000000" w:rsidRPr="00000000" w14:paraId="000000A7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ff00ff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Які емоції та враження, на вашу думку, може пробуджувати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ця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ff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скульптура?</w:t>
      </w:r>
    </w:p>
    <w:p w:rsidR="00000000" w:rsidDel="00000000" w:rsidP="00000000" w:rsidRDefault="00000000" w:rsidRPr="00000000" w14:paraId="000000A9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прийнятні варіанти.)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AA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подив і захоплення величчю твору</w:t>
      </w:r>
    </w:p>
    <w:p w:rsidR="00000000" w:rsidDel="00000000" w:rsidP="00000000" w:rsidRDefault="00000000" w:rsidRPr="00000000" w14:paraId="000000AB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відчуття гармонії та краси пропорцій</w:t>
      </w:r>
    </w:p>
    <w:p w:rsidR="00000000" w:rsidDel="00000000" w:rsidP="00000000" w:rsidRDefault="00000000" w:rsidRPr="00000000" w14:paraId="000000AC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духовний трепет і благоговіння перед образом божества</w:t>
      </w:r>
    </w:p>
    <w:p w:rsidR="00000000" w:rsidDel="00000000" w:rsidP="00000000" w:rsidRDefault="00000000" w:rsidRPr="00000000" w14:paraId="000000AD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натхнення на творчість та пошук ідеалу</w:t>
      </w:r>
    </w:p>
    <w:p w:rsidR="00000000" w:rsidDel="00000000" w:rsidP="00000000" w:rsidRDefault="00000000" w:rsidRPr="00000000" w14:paraId="000000AE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байдужість і відсутність емоцій</w:t>
      </w:r>
    </w:p>
    <w:p w:rsidR="00000000" w:rsidDel="00000000" w:rsidP="00000000" w:rsidRDefault="00000000" w:rsidRPr="00000000" w14:paraId="000000AF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відчуття урочистості й сакральності</w:t>
      </w:r>
    </w:p>
    <w:p w:rsidR="00000000" w:rsidDel="00000000" w:rsidP="00000000" w:rsidRDefault="00000000" w:rsidRPr="00000000" w14:paraId="000000B0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B1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pStyle w:val="Heading1"/>
        <w:rPr/>
      </w:pPr>
      <w:bookmarkStart w:colFirst="0" w:colLast="0" w:name="_yt3q6ud1ryng" w:id="11"/>
      <w:bookmarkEnd w:id="11"/>
      <w:r w:rsidDel="00000000" w:rsidR="00000000" w:rsidRPr="00000000">
        <w:rPr>
          <w:rtl w:val="0"/>
        </w:rPr>
        <w:t xml:space="preserve">БЛОК V</w:t>
      </w:r>
    </w:p>
    <w:tbl>
      <w:tblPr>
        <w:tblStyle w:val="Table11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До завдання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10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00ff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необхідно надати письмову відповідь. Записуйте свої міркування грамотно й розбірливо: їх читатимуть інші. </w:t>
            </w:r>
          </w:p>
        </w:tc>
      </w:tr>
    </w:tbl>
    <w:p w:rsidR="00000000" w:rsidDel="00000000" w:rsidP="00000000" w:rsidRDefault="00000000" w:rsidRPr="00000000" w14:paraId="000000B4">
      <w:pPr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 Які, на вашу думку, музичні жанри найкраще емоційно посилять велич, урочистість та сакральний характер статуї «Зевс Олімпійський» Фідія?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br w:type="textWrapping"/>
        <w:t xml:space="preserve">(Оберіть УСІ прийнятні варіанти та поясніть свій вибір.)</w:t>
      </w:r>
    </w:p>
    <w:p w:rsidR="00000000" w:rsidDel="00000000" w:rsidP="00000000" w:rsidRDefault="00000000" w:rsidRPr="00000000" w14:paraId="000000B6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марш </w:t>
      </w:r>
    </w:p>
    <w:p w:rsidR="00000000" w:rsidDel="00000000" w:rsidP="00000000" w:rsidRDefault="00000000" w:rsidRPr="00000000" w14:paraId="000000B7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гімн</w:t>
      </w:r>
    </w:p>
    <w:p w:rsidR="00000000" w:rsidDel="00000000" w:rsidP="00000000" w:rsidRDefault="00000000" w:rsidRPr="00000000" w14:paraId="000000B8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кантата</w:t>
      </w:r>
    </w:p>
    <w:p w:rsidR="00000000" w:rsidDel="00000000" w:rsidP="00000000" w:rsidRDefault="00000000" w:rsidRPr="00000000" w14:paraId="000000B9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ораторія</w:t>
      </w:r>
    </w:p>
    <w:p w:rsidR="00000000" w:rsidDel="00000000" w:rsidP="00000000" w:rsidRDefault="00000000" w:rsidRPr="00000000" w14:paraId="000000BA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серенада</w:t>
      </w:r>
    </w:p>
    <w:p w:rsidR="00000000" w:rsidDel="00000000" w:rsidP="00000000" w:rsidRDefault="00000000" w:rsidRPr="00000000" w14:paraId="000000BB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оркестрова сюїта</w:t>
        <w:br w:type="textWrapping"/>
      </w:r>
    </w:p>
    <w:p w:rsidR="00000000" w:rsidDel="00000000" w:rsidP="00000000" w:rsidRDefault="00000000" w:rsidRPr="00000000" w14:paraId="000000BC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900350" cy="581025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8"/>
                    <a:srcRect b="0" l="0" r="220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0350" cy="581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Міркування: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</w:t>
      </w:r>
    </w:p>
    <w:p w:rsidR="00000000" w:rsidDel="00000000" w:rsidP="00000000" w:rsidRDefault="00000000" w:rsidRPr="00000000" w14:paraId="000000BF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C0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C1">
      <w:pPr>
        <w:pStyle w:val="Heading1"/>
        <w:spacing w:after="200" w:before="0" w:line="240" w:lineRule="auto"/>
        <w:ind w:right="292.2047244094489"/>
        <w:rPr>
          <w:sz w:val="26"/>
          <w:szCs w:val="26"/>
        </w:rPr>
      </w:pPr>
      <w:bookmarkStart w:colFirst="0" w:colLast="0" w:name="_995leimipmyj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pStyle w:val="Heading1"/>
        <w:rPr/>
      </w:pPr>
      <w:bookmarkStart w:colFirst="0" w:colLast="0" w:name="_vh49asaxdrw7" w:id="13"/>
      <w:bookmarkEnd w:id="13"/>
      <w:r w:rsidDel="00000000" w:rsidR="00000000" w:rsidRPr="00000000">
        <w:rPr>
          <w:rtl w:val="0"/>
        </w:rPr>
        <w:t xml:space="preserve">БЛОК VI</w:t>
      </w:r>
    </w:p>
    <w:tbl>
      <w:tblPr>
        <w:tblStyle w:val="Table12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Виконуючи завдання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11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, використовуйте як простір для творчості відведене місце на сторінці. </w:t>
            </w:r>
          </w:p>
        </w:tc>
      </w:tr>
    </w:tbl>
    <w:p w:rsidR="00000000" w:rsidDel="00000000" w:rsidP="00000000" w:rsidRDefault="00000000" w:rsidRPr="00000000" w14:paraId="000000C8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</w:t>
        <w:br w:type="textWrapping"/>
        <w:t xml:space="preserve">11. Уявіть, що ви — сучасний художник-графік.</w:t>
        <w:br w:type="textWrapping"/>
        <w:t xml:space="preserve"> Створіть образ сучасної богині перемоги.</w:t>
      </w:r>
    </w:p>
    <w:p w:rsidR="00000000" w:rsidDel="00000000" w:rsidP="00000000" w:rsidRDefault="00000000" w:rsidRPr="00000000" w14:paraId="000000C9">
      <w:pPr>
        <w:numPr>
          <w:ilvl w:val="0"/>
          <w:numId w:val="1"/>
        </w:numPr>
        <w:spacing w:after="0" w:afterAutospacing="0" w:before="0" w:line="240" w:lineRule="auto"/>
        <w:ind w:left="720" w:right="292.2047244094489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оберіть позу, яка передає силу, впевненість і рішучість;</w:t>
      </w:r>
    </w:p>
    <w:p w:rsidR="00000000" w:rsidDel="00000000" w:rsidP="00000000" w:rsidRDefault="00000000" w:rsidRPr="00000000" w14:paraId="000000CA">
      <w:pPr>
        <w:numPr>
          <w:ilvl w:val="0"/>
          <w:numId w:val="1"/>
        </w:numPr>
        <w:spacing w:after="0" w:afterAutospacing="0" w:before="0" w:line="240" w:lineRule="auto"/>
        <w:ind w:left="720" w:right="292.2047244094489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додайте символи, що підкреслюють значення перемоги (наприклад: лавровий вінок, крила, факел, щит, меч);</w:t>
      </w:r>
    </w:p>
    <w:p w:rsidR="00000000" w:rsidDel="00000000" w:rsidP="00000000" w:rsidRDefault="00000000" w:rsidRPr="00000000" w14:paraId="000000CB">
      <w:pPr>
        <w:numPr>
          <w:ilvl w:val="0"/>
          <w:numId w:val="1"/>
        </w:numPr>
        <w:spacing w:after="200" w:before="0" w:line="240" w:lineRule="auto"/>
        <w:ind w:left="720" w:right="292.2047244094489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продумайте деталі, що роблять образ сучасним і унікальним: одяг, кольори, графічні елементи, поєднання класичного і сучасного стилю, національні мотиви.</w:t>
      </w:r>
    </w:p>
    <w:p w:rsidR="00000000" w:rsidDel="00000000" w:rsidP="00000000" w:rsidRDefault="00000000" w:rsidRPr="00000000" w14:paraId="000000CC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 Коротко поясність під ескізом, якщо вважаєте за потрібне, чому саме ці художні рішення підкреслюють ідею перемоги сьогодні.</w:t>
      </w:r>
    </w:p>
    <w:p w:rsidR="00000000" w:rsidDel="00000000" w:rsidP="00000000" w:rsidRDefault="00000000" w:rsidRPr="00000000" w14:paraId="000000CD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mc:AlternateContent>
          <mc:Choice Requires="wpg">
            <w:drawing>
              <wp:inline distB="114300" distT="114300" distL="114300" distR="114300">
                <wp:extent cx="6018713" cy="4972050"/>
                <wp:effectExtent b="0" l="0" r="0" t="0"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196450" y="1274700"/>
                          <a:ext cx="6299100" cy="5010600"/>
                        </a:xfrm>
                        <a:prstGeom prst="frame">
                          <a:avLst>
                            <a:gd fmla="val 12500" name="adj1"/>
                          </a:avLst>
                        </a:prstGeom>
                        <a:solidFill>
                          <a:srgbClr val="CFE2F3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6018713" cy="4972050"/>
                <wp:effectExtent b="0" l="0" r="0" t="0"/>
                <wp:docPr id="1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18713" cy="497205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Пояснення: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</w:t>
      </w:r>
    </w:p>
    <w:p w:rsidR="00000000" w:rsidDel="00000000" w:rsidP="00000000" w:rsidRDefault="00000000" w:rsidRPr="00000000" w14:paraId="000000D0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1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2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 </w:t>
      </w:r>
    </w:p>
    <w:p w:rsidR="00000000" w:rsidDel="00000000" w:rsidP="00000000" w:rsidRDefault="00000000" w:rsidRPr="00000000" w14:paraId="000000D5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Завершіть роботу за вказівкою вчителя / вчительки.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sectPr>
      <w:headerReference r:id="rId20" w:type="default"/>
      <w:footerReference r:id="rId21" w:type="default"/>
      <w:pgSz w:h="16838" w:w="11906" w:orient="portrait"/>
      <w:pgMar w:bottom="1133.8582677165355" w:top="1133.8582677165355" w:left="1417.3228346456694" w:right="566.929133858267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eorgia"/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9">
    <w:pPr>
      <w:rPr>
        <w:rFonts w:ascii="Arial" w:cs="Arial" w:eastAsia="Arial" w:hAnsi="Arial"/>
      </w:rPr>
    </w:pPr>
    <w:r w:rsidDel="00000000" w:rsidR="00000000" w:rsidRPr="00000000">
      <w:rPr>
        <w:rFonts w:ascii="Times New Roman" w:cs="Times New Roman" w:eastAsia="Times New Roman" w:hAnsi="Times New Roman"/>
        <w:b w:val="1"/>
        <w:bCs w:val="1"/>
        <w:color w:val="073763"/>
        <w:sz w:val="26"/>
        <w:szCs w:val="2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7">
    <w:pPr>
      <w:jc w:val="right"/>
      <w:rPr/>
    </w:pPr>
    <w:r w:rsidDel="00000000" w:rsidR="00000000" w:rsidRPr="00000000">
      <w:rPr/>
      <w:drawing>
        <wp:anchor allowOverlap="1" behindDoc="1" distB="0" distT="0" distL="0" distR="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-4762</wp:posOffset>
          </wp:positionV>
          <wp:extent cx="7572375" cy="10715625"/>
          <wp:effectExtent b="0" l="0" r="0" t="0"/>
          <wp:wrapNone/>
          <wp:docPr id="3" name="image7.png"/>
          <a:graphic>
            <a:graphicData uri="http://schemas.openxmlformats.org/drawingml/2006/picture">
              <pic:pic>
                <pic:nvPicPr>
                  <pic:cNvPr id="0" name="image7.png"/>
                  <pic:cNvPicPr preferRelativeResize="0"/>
                </pic:nvPicPr>
                <pic:blipFill>
                  <a:blip r:embed="rId1"/>
                  <a:srcRect b="1146" l="0" r="0" t="-1147"/>
                  <a:stretch>
                    <a:fillRect/>
                  </a:stretch>
                </pic:blipFill>
                <pic:spPr>
                  <a:xfrm>
                    <a:off x="0" y="0"/>
                    <a:ext cx="7572375" cy="107156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8">
    <w:pPr>
      <w:jc w:val="right"/>
      <w:rPr/>
    </w:pPr>
    <w:r w:rsidDel="00000000" w:rsidR="00000000" w:rsidRPr="00000000">
      <w:rPr>
        <w:rtl w:val="0"/>
      </w:rPr>
      <w:t xml:space="preserve">          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uk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292.2047244094489"/>
    </w:pPr>
    <w:rPr>
      <w:rFonts w:ascii="Times New Roman" w:cs="Times New Roman" w:eastAsia="Times New Roman" w:hAnsi="Times New Roman"/>
      <w:b w:val="1"/>
      <w:bCs w:val="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pPr>
      <w:spacing w:after="0" w:line="240" w:lineRule="auto"/>
    </w:pPr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eader" Target="header1.xml"/><Relationship Id="rId11" Type="http://schemas.openxmlformats.org/officeDocument/2006/relationships/hyperlink" Target="https://www.youtube.com/watch?v=4Q8i0CYs-CM&amp;utm_source=chatgpt.com" TargetMode="External"/><Relationship Id="rId10" Type="http://schemas.openxmlformats.org/officeDocument/2006/relationships/image" Target="media/image2.png"/><Relationship Id="rId21" Type="http://schemas.openxmlformats.org/officeDocument/2006/relationships/footer" Target="footer1.xml"/><Relationship Id="rId13" Type="http://schemas.openxmlformats.org/officeDocument/2006/relationships/image" Target="media/image8.png"/><Relationship Id="rId12" Type="http://schemas.openxmlformats.org/officeDocument/2006/relationships/image" Target="media/image5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commons.wikimedia.org/wiki/File:Vladimirskaja_ikona_Bo%C5%BEiej_Materi.jpg" TargetMode="External"/><Relationship Id="rId15" Type="http://schemas.openxmlformats.org/officeDocument/2006/relationships/image" Target="media/image4.png"/><Relationship Id="rId14" Type="http://schemas.openxmlformats.org/officeDocument/2006/relationships/image" Target="media/image1.png"/><Relationship Id="rId17" Type="http://schemas.openxmlformats.org/officeDocument/2006/relationships/hyperlink" Target="https://commons.wikimedia.org/w/index.php?curid=16480594" TargetMode="External"/><Relationship Id="rId16" Type="http://schemas.openxmlformats.org/officeDocument/2006/relationships/image" Target="media/image10.jpg"/><Relationship Id="rId5" Type="http://schemas.openxmlformats.org/officeDocument/2006/relationships/styles" Target="styles.xml"/><Relationship Id="rId19" Type="http://schemas.openxmlformats.org/officeDocument/2006/relationships/image" Target="media/image12.png"/><Relationship Id="rId6" Type="http://schemas.openxmlformats.org/officeDocument/2006/relationships/image" Target="media/image6.png"/><Relationship Id="rId18" Type="http://schemas.openxmlformats.org/officeDocument/2006/relationships/image" Target="media/image3.png"/><Relationship Id="rId7" Type="http://schemas.openxmlformats.org/officeDocument/2006/relationships/image" Target="media/image11.png"/><Relationship Id="rId8" Type="http://schemas.openxmlformats.org/officeDocument/2006/relationships/image" Target="media/image9.jp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