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КОД: ПРО_ППР_Хім_8_ІІ_07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одного тесту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який містить три блоки.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 складається з чотирьох завдань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 складається з п’яти завдань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ІІІ складається з трьох завдань різних типів.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 із запропонованих, установлення відповідності або послідовності певних дій, здійснення розрахунків, а також надання пояснення чи аргументів відповідно до умов завдання.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Інструкцію до завдань наведено на початку кожного блоку.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що академічна доброчесність 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ознака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свідомої, відповідальної,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чесної людини!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0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 w:firstLine="0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«Безпечне повітря в оселі»</w:t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Мешканці багатоквартирного будинку скаржаться на погіршення самопочуття, головний біль та слабкість. Припускають, що причина - підвищений вміст у повітрі вуглекислого газу через несправну вентиляцію або надмірне використання побутових приладів. Вирішено дослідити якість повітря в кожній квартирі. Мета дослідження - встановити склад повітря, визначити джерела забруднення, оцінити ризики та запропонувати способи розв’язання проблеми.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yar81ou87k1o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si1hdvvejbf1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завдання 1-4 відповідно до зазначених нижче правил: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spacing w:after="0" w:afterAutospacing="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1 та 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передбачають вибір ОДНІЄЇ правильної відповіді з-поміж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чотирьох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буквами.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spacing w:after="0" w:afterAutospacing="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передбачає встановлення відповідності. До кожного рядка інформації, позначеної цифрою, доберіть відповідник, позначений буквою, і поставте позначки у відведеному місці на перетині відповідних колонок і рядків.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передбачає встановлення послідовності подій. Поставте позначки в таблиці відповідей до завдань на перетині відповідних рядків (цифри) і колонок (букви). Цифрі 1 має відповідати вибрана вами перша подія, цифрі 2 - друга, цифрі 3 - третя, цифрі 4 - четверта, цифрі 5 - п’ята.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газ є найважливішим для дихання організмів?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водень</w:t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кисень</w:t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метан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озон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Які парникові гази є складниками повітря оселі?</w:t>
      </w:r>
    </w:p>
    <w:p w:rsidR="00000000" w:rsidDel="00000000" w:rsidP="00000000" w:rsidRDefault="00000000" w:rsidRPr="00000000" w14:paraId="0000002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1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вуглекислий газ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2 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водяна пара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3 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чадний газ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4 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водень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Варіанти відповіді:</w:t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1 і 2</w:t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2 і 3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1 і 4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3 і 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До назви (1–3) газу, що може міститися в повітрі, добери його опис (А – Д).</w:t>
      </w:r>
      <w:r w:rsidDel="00000000" w:rsidR="00000000" w:rsidRPr="00000000">
        <w:rPr>
          <w:rtl w:val="0"/>
        </w:rPr>
      </w:r>
    </w:p>
    <w:tbl>
      <w:tblPr>
        <w:tblStyle w:val="Table4"/>
        <w:tblW w:w="6765.0" w:type="dxa"/>
        <w:jc w:val="left"/>
        <w:tblInd w:w="63.66141732283466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60"/>
        <w:gridCol w:w="4305"/>
        <w:tblGridChange w:id="0">
          <w:tblGrid>
            <w:gridCol w:w="2460"/>
            <w:gridCol w:w="43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  <w:rtl w:val="0"/>
              </w:rPr>
              <w:t xml:space="preserve">Газ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  <w:rtl w:val="0"/>
              </w:rPr>
              <w:t xml:space="preserve">Опис газу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1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чадний газ</w:t>
            </w:r>
          </w:p>
          <w:p w:rsidR="00000000" w:rsidDel="00000000" w:rsidP="00000000" w:rsidRDefault="00000000" w:rsidRPr="00000000" w14:paraId="00000036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2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вуглекислий газ</w:t>
            </w:r>
          </w:p>
          <w:p w:rsidR="00000000" w:rsidDel="00000000" w:rsidP="00000000" w:rsidRDefault="00000000" w:rsidRPr="00000000" w14:paraId="00000037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3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озон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А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використовують для знезараження води та повітря</w:t>
            </w:r>
          </w:p>
          <w:p w:rsidR="00000000" w:rsidDel="00000000" w:rsidP="00000000" w:rsidRDefault="00000000" w:rsidRPr="00000000" w14:paraId="00000039">
            <w:pPr>
              <w:spacing w:after="20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    утворюється під час неповного згоряння палива, отруйний</w:t>
            </w:r>
          </w:p>
          <w:p w:rsidR="00000000" w:rsidDel="00000000" w:rsidP="00000000" w:rsidRDefault="00000000" w:rsidRPr="00000000" w14:paraId="0000003A">
            <w:pPr>
              <w:spacing w:after="20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В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найпоширеніший компонент повітря, інертний</w:t>
            </w:r>
          </w:p>
          <w:p w:rsidR="00000000" w:rsidDel="00000000" w:rsidP="00000000" w:rsidRDefault="00000000" w:rsidRPr="00000000" w14:paraId="0000003B">
            <w:pPr>
              <w:spacing w:after="20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Г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утворюється під час горіння та дихання</w:t>
            </w:r>
          </w:p>
          <w:p w:rsidR="00000000" w:rsidDel="00000000" w:rsidP="00000000" w:rsidRDefault="00000000" w:rsidRPr="00000000" w14:paraId="0000003C">
            <w:pPr>
              <w:spacing w:after="20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  <w:rtl w:val="0"/>
              </w:rPr>
              <w:t xml:space="preserve">Д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40c28"/>
                <w:sz w:val="26"/>
                <w:szCs w:val="26"/>
                <w:rtl w:val="0"/>
              </w:rPr>
              <w:t xml:space="preserve">життєво необхідний газ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color w:val="040c28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114300" distT="114300" distL="114300" distR="114300" hidden="0" layoutInCell="1" locked="0" relativeHeight="0" simplePos="0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114300</wp:posOffset>
                  </wp:positionV>
                  <wp:extent cx="1454437" cy="723900"/>
                  <wp:effectExtent b="12700" l="12700" r="12700" t="12700"/>
                  <wp:wrapNone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33057" l="3207" r="2652" t="4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437" cy="723900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3F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Упорядкуйте етапи дослідження якості повітря в квартирі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3533775</wp:posOffset>
            </wp:positionH>
            <wp:positionV relativeFrom="paragraph">
              <wp:posOffset>1029495</wp:posOffset>
            </wp:positionV>
            <wp:extent cx="1542947" cy="1152971"/>
            <wp:effectExtent b="0" l="0" r="0" t="0"/>
            <wp:wrapSquare wrapText="bothSides" distB="114300" distT="11430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2947" cy="115297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аналіз результатів</w:t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визначення мети та висування гіпотези</w:t>
      </w:r>
    </w:p>
    <w:p w:rsidR="00000000" w:rsidDel="00000000" w:rsidP="00000000" w:rsidRDefault="00000000" w:rsidRPr="00000000" w14:paraId="0000004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формулювання висновків</w:t>
      </w:r>
    </w:p>
    <w:p w:rsidR="00000000" w:rsidDel="00000000" w:rsidP="00000000" w:rsidRDefault="00000000" w:rsidRPr="00000000" w14:paraId="0000004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планування дослідження</w:t>
      </w:r>
    </w:p>
    <w:p w:rsidR="00000000" w:rsidDel="00000000" w:rsidP="00000000" w:rsidRDefault="00000000" w:rsidRPr="00000000" w14:paraId="0000004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6"/>
          <w:szCs w:val="26"/>
          <w:rtl w:val="0"/>
        </w:rPr>
        <w:t xml:space="preserve">проведення вимірювань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qqzw64ddveq3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6scfqz3o5cpe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Блок ІІ</w:t>
      </w:r>
    </w:p>
    <w:tbl>
      <w:tblPr>
        <w:tblStyle w:val="Table5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завдання відповідно до зазначених нижче правил: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5.1, 5.2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5.3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передбачають здійснення відповідних обчислень і запису короткої відповіді у спеціально відведеному для неї місці (під час оформлення розв’язку не потрібно фіксувати короткий запис завдання).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5.4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передбачає вибір ОДНІЄЇ правильної відповіді серед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чотирьох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5.5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передбачає надання розгорнутої письмової відповіді. Під час його виконання наведіть у спеціально відведеному місці аргументи чи пояснення або приклади відповідно до умови.</w:t>
            </w:r>
          </w:p>
        </w:tc>
      </w:tr>
    </w:tbl>
    <w:p w:rsidR="00000000" w:rsidDel="00000000" w:rsidP="00000000" w:rsidRDefault="00000000" w:rsidRPr="00000000" w14:paraId="0000004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3228.77929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 квартирі встановлено побутовий газовий лічильник, який фіксує об’єм (м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) спожитого природного газу. Протягом дня мешканці готували їжу на газовій плиті. Зробили два фото лічильника: до приготування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) і після завершення приготування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) їжі.</w:t>
            </w:r>
          </w:p>
          <w:tbl>
            <w:tblPr>
              <w:tblStyle w:val="Table7"/>
              <w:tblW w:w="8655.0" w:type="dxa"/>
              <w:jc w:val="left"/>
              <w:tblInd w:w="270.0" w:type="dxa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4327.5"/>
              <w:gridCol w:w="4327.5"/>
              <w:tblGridChange w:id="0">
                <w:tblGrid>
                  <w:gridCol w:w="4327.5"/>
                  <w:gridCol w:w="4327.5"/>
                </w:tblGrid>
              </w:tblGridChange>
            </w:tblGrid>
            <w:tr>
              <w:trPr>
                <w:cantSplit w:val="0"/>
                <w:trHeight w:val="395.9765625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9d9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04F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І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9d9" w:val="clear"/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050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ІІ</w:t>
                  </w:r>
                </w:p>
              </w:tc>
            </w:tr>
            <w:tr>
              <w:trPr>
                <w:cantSplit w:val="0"/>
                <w:trHeight w:val="15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051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  <w:drawing>
                      <wp:inline distB="114300" distT="114300" distL="114300" distR="114300">
                        <wp:extent cx="2577735" cy="786259"/>
                        <wp:effectExtent b="0" l="0" r="0" t="0"/>
                        <wp:docPr id="6" name="image2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7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7735" cy="786259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bottom w:w="0.0" w:type="dxa"/>
                  </w:tcMar>
                </w:tcPr>
                <w:p w:rsidR="00000000" w:rsidDel="00000000" w:rsidP="00000000" w:rsidRDefault="00000000" w:rsidRPr="00000000" w14:paraId="00000052">
                  <w:pPr>
                    <w:spacing w:after="200" w:before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  <w:drawing>
                      <wp:inline distB="114300" distT="114300" distL="114300" distR="114300">
                        <wp:extent cx="2620863" cy="786259"/>
                        <wp:effectExtent b="0" l="0" r="0" t="0"/>
                        <wp:docPr id="2" name="image5.png"/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5.png"/>
                                <pic:cNvPicPr preferRelativeResize="0"/>
                              </pic:nvPicPr>
                              <pic:blipFill>
                                <a:blip r:embed="rId8"/>
                                <a:srcRect b="0" l="0" r="0" t="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20863" cy="786259"/>
                                </a:xfrm>
                                <a:prstGeom prst="rect"/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3">
                  <w:pPr>
                    <w:spacing w:after="200" w:before="0" w:line="240" w:lineRule="auto"/>
                    <w:jc w:val="left"/>
                    <w:rPr>
                      <w:rFonts w:ascii="Times New Roman" w:cs="Times New Roman" w:eastAsia="Times New Roman" w:hAnsi="Times New Roman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4">
            <w:pPr>
              <w:spacing w:after="200" w:before="20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 Побутовий газовий лічильник.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Примітка. Фото автора.</w:t>
            </w:r>
          </w:p>
        </w:tc>
      </w:tr>
    </w:tbl>
    <w:p w:rsidR="00000000" w:rsidDel="00000000" w:rsidP="00000000" w:rsidRDefault="00000000" w:rsidRPr="00000000" w14:paraId="0000005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Розгляньте фото (І, ІІ) лічильника та визначте об’єм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природного газу, який було спалено під час приготування їжі.</w:t>
      </w:r>
    </w:p>
    <w:p w:rsidR="00000000" w:rsidDel="00000000" w:rsidP="00000000" w:rsidRDefault="00000000" w:rsidRPr="00000000" w14:paraId="0000005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Обчислення:</w:t>
      </w:r>
    </w:p>
    <w:p w:rsidR="00000000" w:rsidDel="00000000" w:rsidP="00000000" w:rsidRDefault="00000000" w:rsidRPr="00000000" w14:paraId="0000005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 л.</w:t>
      </w:r>
    </w:p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Напишіть рівняння реакції горіння метану CH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обчисліть об’єм (л) вуглекислого газу, що утворився під час приготування їжі, зважаючи на те, що об’єми всіх газів виміряли за однакових умов. Вважайте, що природний газ складається лише з метану.</w:t>
      </w:r>
    </w:p>
    <w:p w:rsidR="00000000" w:rsidDel="00000000" w:rsidP="00000000" w:rsidRDefault="00000000" w:rsidRPr="00000000" w14:paraId="0000006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Хімічне рівняння: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</w:t>
      </w:r>
    </w:p>
    <w:p w:rsidR="00000000" w:rsidDel="00000000" w:rsidP="00000000" w:rsidRDefault="00000000" w:rsidRPr="00000000" w14:paraId="0000006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Обчислення:</w:t>
      </w:r>
    </w:p>
    <w:p w:rsidR="00000000" w:rsidDel="00000000" w:rsidP="00000000" w:rsidRDefault="00000000" w:rsidRPr="00000000" w14:paraId="0000006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 л.</w:t>
      </w:r>
    </w:p>
    <w:p w:rsidR="00000000" w:rsidDel="00000000" w:rsidP="00000000" w:rsidRDefault="00000000" w:rsidRPr="00000000" w14:paraId="0000006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Визначте у повітрі кухні об’ємну частку (%) вуглекислого газу, який утворився під час  приготування їжі (довжина кухні – 4 м, ширина – 3 м, висота – 2,5 м). Візьміть до уваги, що об’ємна частка газу – це відношення об’єму цього газу до об’єму повітря.</w:t>
      </w:r>
    </w:p>
    <w:p w:rsidR="00000000" w:rsidDel="00000000" w:rsidP="00000000" w:rsidRDefault="00000000" w:rsidRPr="00000000" w14:paraId="00000071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Обчислення: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 %.</w:t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Гранично допустима об’ємна частка вуглекислого газу в повітрі приміщення становить 0,1 %. Обмежено допустимою вважають об’ємну частку СО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що становить 0,12 %. </w:t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Одержаний вами результат:</w:t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значно менший гранично допустимої норми</w:t>
      </w:r>
    </w:p>
    <w:p w:rsidR="00000000" w:rsidDel="00000000" w:rsidP="00000000" w:rsidRDefault="00000000" w:rsidRPr="00000000" w14:paraId="0000007E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дорівнює гранично допустимій нормі</w:t>
      </w:r>
    </w:p>
    <w:p w:rsidR="00000000" w:rsidDel="00000000" w:rsidP="00000000" w:rsidRDefault="00000000" w:rsidRPr="00000000" w14:paraId="0000007F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більший за гранично допустиму норму </w:t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у межах гранично допустимої норми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Зробіть та обґрунтуйте висновок про провітрювання кухні під час приготування їжі на підставі попередніх обчислень (не більше трьох-чотирьох речень).</w:t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color w:val="07376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qfbrq5bztebu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Блок ІІІ</w:t>
      </w:r>
    </w:p>
    <w:tbl>
      <w:tblPr>
        <w:tblStyle w:val="Table8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завдання відповідно до зазначених нижче правил: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6.1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6.3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передбачають надання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розгорнутої письмової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відповіді. Під час виконання їх наведіть у спеціально відведеному місці аргументи чи пояснення або приклади відповідно до умови.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6.2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передбачає вибір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ТРЬОХ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правильних відповідей серед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п’яти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літерами. Обведіть кружечком три правильні, на вашу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думку, варіанти відповіді.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pPr w:leftFromText="180" w:rightFromText="180" w:topFromText="180" w:bottomFromText="180" w:vertAnchor="text" w:horzAnchor="text" w:tblpX="24.21259842519646" w:tblpY="0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3228.77929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Упродовж дня вимірювали вміст вуглекислого газу в повітрі квартири за допомогою датчика якості повітря. Фіксували показники з 6:00 годин до 22:00 годин. Результати вимірювань подали у формі графіка (див. рисунок).</w:t>
            </w:r>
          </w:p>
          <w:p w:rsidR="00000000" w:rsidDel="00000000" w:rsidP="00000000" w:rsidRDefault="00000000" w:rsidRPr="00000000" w14:paraId="0000008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4486275" cy="2723214"/>
                  <wp:effectExtent b="0" l="0" r="0" t="0"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275" cy="27232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Рисунок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. Вміст вуглекислого газу в повітрі.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Примітка. Джерело: Створено автором</w:t>
            </w:r>
          </w:p>
        </w:tc>
      </w:tr>
    </w:tbl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підставі графіка висуньте гіпотезу щодо двох можливих причин різкого підвищення рівня вуглекислого газу у вечірній час.</w:t>
      </w:r>
    </w:p>
    <w:p w:rsidR="00000000" w:rsidDel="00000000" w:rsidP="00000000" w:rsidRDefault="00000000" w:rsidRPr="00000000" w14:paraId="0000009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Причина 1: 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Причина 2: 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Проаналізуйте інформацію, наведену в таблиці, та дані графіка щодо зміни об’ємної частки вуглекислого газу в квартирі.</w:t>
      </w:r>
    </w:p>
    <w:tbl>
      <w:tblPr>
        <w:tblStyle w:val="Table10"/>
        <w:tblW w:w="92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65"/>
        <w:gridCol w:w="6420"/>
        <w:tblGridChange w:id="0">
          <w:tblGrid>
            <w:gridCol w:w="2865"/>
            <w:gridCol w:w="6420"/>
          </w:tblGrid>
        </w:tblGridChange>
      </w:tblGrid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Об’ємна частка 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(%)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Вплив на людину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 0,06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Нормальний стан, комфортне самопочуття</w:t>
            </w:r>
          </w:p>
        </w:tc>
      </w:tr>
      <w:tr>
        <w:trPr>
          <w:cantSplit w:val="0"/>
          <w:trHeight w:val="662.949218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0,06-0,1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Легкий головний біль, зниження продуктивності, уваги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0,1-0,15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Млявість, зниження концентрації, збільшення кількості помилок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Понад 0,15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100" w:before="0" w:line="240" w:lineRule="auto"/>
              <w:ind w:left="160" w:right="16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Сильний головний біль, апатія, небажання працювати</w:t>
            </w:r>
          </w:p>
        </w:tc>
      </w:tr>
    </w:tbl>
    <w:p w:rsidR="00000000" w:rsidDel="00000000" w:rsidP="00000000" w:rsidRDefault="00000000" w:rsidRPr="00000000" w14:paraId="000000A6">
      <w:pPr>
        <w:spacing w:after="1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три правильні висновки.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 11:00 до 14:00  може спостерігатися стан млявості, зниження концентрації та збільшення кількості помилок.</w:t>
      </w:r>
    </w:p>
    <w:p w:rsidR="00000000" w:rsidDel="00000000" w:rsidP="00000000" w:rsidRDefault="00000000" w:rsidRPr="00000000" w14:paraId="000000A9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О 6:00 ранку концентрація 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впливає на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комфортне самопочуття</w:t>
      </w:r>
    </w:p>
    <w:p w:rsidR="00000000" w:rsidDel="00000000" w:rsidP="00000000" w:rsidRDefault="00000000" w:rsidRPr="00000000" w14:paraId="000000AA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З 8:00 до 10:00 є ризик прояву легкого головного болю та зниження продуктивності.</w:t>
      </w:r>
    </w:p>
    <w:p w:rsidR="00000000" w:rsidDel="00000000" w:rsidP="00000000" w:rsidRDefault="00000000" w:rsidRPr="00000000" w14:paraId="000000AB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Зниження рівню CO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значень, які є комфортними для самопочуття,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відбувається після 20:00.</w:t>
      </w:r>
    </w:p>
    <w:p w:rsidR="00000000" w:rsidDel="00000000" w:rsidP="00000000" w:rsidRDefault="00000000" w:rsidRPr="00000000" w14:paraId="000000AC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Упродовж дня жодного разу не було перевищено рівня, небезпечного для працездатності.</w:t>
      </w:r>
    </w:p>
    <w:p w:rsidR="00000000" w:rsidDel="00000000" w:rsidP="00000000" w:rsidRDefault="00000000" w:rsidRPr="00000000" w14:paraId="000000AD">
      <w:pPr>
        <w:spacing w:after="100" w:before="0" w:line="240" w:lineRule="auto"/>
        <w:ind w:left="1133.858267716535" w:hanging="43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1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Запропонуйте три практичні поради покращення якості повітря в квартирі.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spacing w:after="1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0">
      <w:pPr>
        <w:numPr>
          <w:ilvl w:val="0"/>
          <w:numId w:val="3"/>
        </w:numPr>
        <w:spacing w:after="1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spacing w:after="1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2">
      <w:pPr>
        <w:spacing w:after="100" w:before="3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B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B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-5849</wp:posOffset>
          </wp:positionH>
          <wp:positionV relativeFrom="page">
            <wp:posOffset>-9524</wp:posOffset>
          </wp:positionV>
          <wp:extent cx="7581900" cy="10725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spacing w:line="240" w:lineRule="auto"/>
      <w:ind w:left="425.19685039370046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