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240" w:line="276" w:lineRule="auto"/>
        <w:ind w:right="427.2047244094489"/>
        <w:jc w:val="right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</w:p>
    <w:p w:rsidR="00000000" w:rsidDel="00000000" w:rsidP="00000000" w:rsidRDefault="00000000" w:rsidRPr="00000000" w14:paraId="00000002">
      <w:pPr>
        <w:spacing w:after="200" w:before="240" w:line="276" w:lineRule="auto"/>
        <w:ind w:right="427.2047244094489"/>
        <w:jc w:val="right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МИО_ППР_ОМ_7_ІІ_02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line="240" w:lineRule="auto"/>
        <w:ind w:right="427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line="240" w:lineRule="auto"/>
        <w:ind w:right="427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5">
      <w:pPr>
        <w:spacing w:after="200" w:line="240" w:lineRule="auto"/>
        <w:ind w:right="427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ІІ семестр</w:t>
      </w:r>
    </w:p>
    <w:p w:rsidR="00000000" w:rsidDel="00000000" w:rsidP="00000000" w:rsidRDefault="00000000" w:rsidRPr="00000000" w14:paraId="00000006">
      <w:pPr>
        <w:spacing w:after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7">
      <w:pPr>
        <w:pStyle w:val="Heading1"/>
        <w:spacing w:after="200" w:before="4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color w:val="073763"/>
          <w:sz w:val="26"/>
          <w:szCs w:val="26"/>
        </w:rPr>
      </w:pPr>
      <w:bookmarkStart w:colFirst="0" w:colLast="0" w:name="_sm5rrws4nwg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Комплексна проміжна робота складається з двох субтестів — А та В. </w:t>
      </w:r>
    </w:p>
    <w:p w:rsidR="00000000" w:rsidDel="00000000" w:rsidP="00000000" w:rsidRDefault="00000000" w:rsidRPr="00000000" w14:paraId="00000009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блоків І–V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 з образотворчої складової інтегрованого курсу мистецтва.</w:t>
      </w:r>
    </w:p>
    <w:p w:rsidR="00000000" w:rsidDel="00000000" w:rsidP="00000000" w:rsidRDefault="00000000" w:rsidRPr="00000000" w14:paraId="0000000A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складається з блоків VІ–VІІІ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 з музичної складової інтегрованого курсу мистецтво.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 – 5 передбачають надання відповіді шляхом вибору одного або кількох варіантів чи встановлення відповідності. Завдання 6–7 — надання короткої письмової відповіді. Завдання 8— створення ескізу: для цього підготуйте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необхідне приладдя для виконання графічної роботи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Завдання субтесту В передбачають надання відповіді шляхом вибору одного або кількох варіантів чи встановлення відповідност,і а також містять творче ситуаційне завдання. </w:t>
      </w:r>
    </w:p>
    <w:p w:rsidR="00000000" w:rsidDel="00000000" w:rsidP="00000000" w:rsidRDefault="00000000" w:rsidRPr="00000000" w14:paraId="0000000B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 хвилин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на виконання завдань субтесту А (блоків І–ІV), на завдання блоку V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 хвилин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 на 4 завдання субтесту В блоків VІ–VІІІ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 хвилин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C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D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E">
      <w:pPr>
        <w:spacing w:after="200" w:line="240" w:lineRule="auto"/>
        <w:ind w:right="427.2047244094489"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40" w:lineRule="auto"/>
        <w:ind w:right="42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40" w:lineRule="auto"/>
        <w:ind w:right="42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попрацюйте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40" w:lineRule="auto"/>
        <w:ind w:right="427.2047244094489" w:firstLine="0"/>
        <w:jc w:val="center"/>
        <w:rPr>
          <w:rFonts w:ascii="Times New Roman" w:cs="Times New Roman" w:eastAsia="Times New Roman" w:hAnsi="Times New Roman"/>
          <w:sz w:val="40"/>
          <w:szCs w:val="40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1"/>
        <w:spacing w:after="200" w:before="4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2634xk6z5bhm" w:id="1"/>
      <w:bookmarkEnd w:id="1"/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Субтест А</w:t>
      </w:r>
      <w:r w:rsidDel="00000000" w:rsidR="00000000" w:rsidRPr="00000000">
        <w:rPr>
          <w:rtl w:val="0"/>
        </w:rPr>
      </w:r>
    </w:p>
    <w:tbl>
      <w:tblPr>
        <w:tblStyle w:val="Table1"/>
        <w:tblW w:w="95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70"/>
        <w:tblGridChange w:id="0">
          <w:tblGrid>
            <w:gridCol w:w="957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3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Розгляньте уважно плакат Богуша Шіппіха «Згинуть наші вороженьки, як роса на сонці», поданий нижче, і виконайте завдання блоків 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V.</w:t>
            </w:r>
          </w:p>
        </w:tc>
      </w:tr>
    </w:tbl>
    <w:p w:rsidR="00000000" w:rsidDel="00000000" w:rsidP="00000000" w:rsidRDefault="00000000" w:rsidRPr="00000000" w14:paraId="00000014">
      <w:pPr>
        <w:spacing w:after="200" w:before="20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5479668" cy="3653112"/>
            <wp:effectExtent b="190500" l="190500" r="190500" t="19050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79668" cy="3653112"/>
                    </a:xfrm>
                    <a:prstGeom prst="rect"/>
                    <a:ln w="190500">
                      <a:solidFill>
                        <a:srgbClr val="BFBFBF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1"/>
        <w:rPr/>
      </w:pPr>
      <w:bookmarkStart w:colFirst="0" w:colLast="0" w:name="_n5v6v2z3a3vp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2"/>
        <w:rPr/>
      </w:pPr>
      <w:bookmarkStart w:colFirst="0" w:colLast="0" w:name="_hvux1hb5w53x" w:id="3"/>
      <w:bookmarkEnd w:id="3"/>
      <w:r w:rsidDel="00000000" w:rsidR="00000000" w:rsidRPr="00000000">
        <w:rPr>
          <w:rtl w:val="0"/>
        </w:rPr>
        <w:t xml:space="preserve">БЛОК І</w:t>
      </w:r>
    </w:p>
    <w:tbl>
      <w:tblPr>
        <w:tblStyle w:val="Table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7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1–3 виберіть одну або кілька правильних, на вашу думку, відповідей, за потреби повторно переглядаючи плакат Богуша Шіппіха «Згинуть наші вороженьки, як роса на сонці». </w:t>
            </w:r>
          </w:p>
        </w:tc>
      </w:tr>
    </w:tbl>
    <w:p w:rsidR="00000000" w:rsidDel="00000000" w:rsidP="00000000" w:rsidRDefault="00000000" w:rsidRPr="00000000" w14:paraId="00000018">
      <w:pPr>
        <w:spacing w:after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 Який настрій, на вашу думку, передає плакат? </w:t>
      </w:r>
    </w:p>
    <w:p w:rsidR="00000000" w:rsidDel="00000000" w:rsidP="00000000" w:rsidRDefault="00000000" w:rsidRPr="00000000" w14:paraId="0000001A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ОДИН, на вашу думку, правильний варіант.)</w:t>
      </w:r>
    </w:p>
    <w:p w:rsidR="00000000" w:rsidDel="00000000" w:rsidP="00000000" w:rsidRDefault="00000000" w:rsidRPr="00000000" w14:paraId="0000001B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трагічний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святковий</w:t>
      </w:r>
    </w:p>
    <w:p w:rsidR="00000000" w:rsidDel="00000000" w:rsidP="00000000" w:rsidRDefault="00000000" w:rsidRPr="00000000" w14:paraId="0000001D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тривожний</w:t>
      </w:r>
    </w:p>
    <w:p w:rsidR="00000000" w:rsidDel="00000000" w:rsidP="00000000" w:rsidRDefault="00000000" w:rsidRPr="00000000" w14:paraId="0000001E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патріотичний</w:t>
      </w:r>
    </w:p>
    <w:p w:rsidR="00000000" w:rsidDel="00000000" w:rsidP="00000000" w:rsidRDefault="00000000" w:rsidRPr="00000000" w14:paraId="0000001F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Які із цих ознак характерні  плакату «Згинуть наші вороженьки, як роса на сонці»?</w:t>
      </w:r>
    </w:p>
    <w:p w:rsidR="00000000" w:rsidDel="00000000" w:rsidP="00000000" w:rsidRDefault="00000000" w:rsidRPr="00000000" w14:paraId="00000021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правильні варіанти.)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героїчний і піднесений настрій</w:t>
      </w:r>
    </w:p>
    <w:p w:rsidR="00000000" w:rsidDel="00000000" w:rsidP="00000000" w:rsidRDefault="00000000" w:rsidRPr="00000000" w14:paraId="00000023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плакат зображує мальовничі пейзажі</w:t>
      </w:r>
    </w:p>
    <w:p w:rsidR="00000000" w:rsidDel="00000000" w:rsidP="00000000" w:rsidRDefault="00000000" w:rsidRPr="00000000" w14:paraId="00000024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патріотичний заклик до єдності та  боротьби</w:t>
      </w:r>
    </w:p>
    <w:p w:rsidR="00000000" w:rsidDel="00000000" w:rsidP="00000000" w:rsidRDefault="00000000" w:rsidRPr="00000000" w14:paraId="00000025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зображення побутових сцен мирного сільського життя</w:t>
      </w:r>
    </w:p>
    <w:p w:rsidR="00000000" w:rsidDel="00000000" w:rsidP="00000000" w:rsidRDefault="00000000" w:rsidRPr="00000000" w14:paraId="00000026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використання державних і національних символів (прапор, тризуб, хрест)</w:t>
      </w:r>
    </w:p>
    <w:p w:rsidR="00000000" w:rsidDel="00000000" w:rsidP="00000000" w:rsidRDefault="00000000" w:rsidRPr="00000000" w14:paraId="00000027">
      <w:pPr>
        <w:spacing w:after="20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Які з тверджень є правильними щодо жанру плакату «Згинуть наші вороженьки, як роса на сонці»?</w:t>
      </w:r>
    </w:p>
    <w:p w:rsidR="00000000" w:rsidDel="00000000" w:rsidP="00000000" w:rsidRDefault="00000000" w:rsidRPr="00000000" w14:paraId="00000029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</w:p>
    <w:p w:rsidR="00000000" w:rsidDel="00000000" w:rsidP="00000000" w:rsidRDefault="00000000" w:rsidRPr="00000000" w14:paraId="0000002A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є прикладом пейзажного живопису</w:t>
      </w:r>
    </w:p>
    <w:p w:rsidR="00000000" w:rsidDel="00000000" w:rsidP="00000000" w:rsidRDefault="00000000" w:rsidRPr="00000000" w14:paraId="0000002B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належить до жанру батального живопису</w:t>
      </w:r>
    </w:p>
    <w:p w:rsidR="00000000" w:rsidDel="00000000" w:rsidP="00000000" w:rsidRDefault="00000000" w:rsidRPr="00000000" w14:paraId="0000002C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використовує символіку та цитати з національного гімну</w:t>
      </w:r>
    </w:p>
    <w:p w:rsidR="00000000" w:rsidDel="00000000" w:rsidP="00000000" w:rsidRDefault="00000000" w:rsidRPr="00000000" w14:paraId="0000002D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виконував пропагандистську і патріотично-виховну функцію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належить до жанру релігійного живопису.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1"/>
        <w:spacing w:after="200" w:lineRule="auto"/>
        <w:rPr/>
      </w:pPr>
      <w:bookmarkStart w:colFirst="0" w:colLast="0" w:name="_g72v10wjlws" w:id="4"/>
      <w:bookmarkEnd w:id="4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Style w:val="Heading2"/>
        <w:rPr/>
      </w:pPr>
      <w:bookmarkStart w:colFirst="0" w:colLast="0" w:name="_i583q8jrwp7d" w:id="5"/>
      <w:bookmarkEnd w:id="5"/>
      <w:r w:rsidDel="00000000" w:rsidR="00000000" w:rsidRPr="00000000">
        <w:rPr>
          <w:rtl w:val="0"/>
        </w:rPr>
        <w:t xml:space="preserve">БЛОК ІІ</w:t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1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4  до кожного з рядків інформації, позначених цифрами, виберіть один правильний, на вашу думку, варіант, позначений буквою. Поставте позначки в таблиці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2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Увідповідніть назву та опис елементів плакату «Згинуть наші вороженьки, як роса на сонці».</w:t>
      </w:r>
    </w:p>
    <w:tbl>
      <w:tblPr>
        <w:tblStyle w:val="Table4"/>
        <w:tblW w:w="96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30"/>
        <w:gridCol w:w="6570"/>
        <w:tblGridChange w:id="0">
          <w:tblGrid>
            <w:gridCol w:w="3030"/>
            <w:gridCol w:w="6570"/>
          </w:tblGrid>
        </w:tblGridChange>
      </w:tblGrid>
      <w:tr>
        <w:trPr>
          <w:cantSplit w:val="0"/>
          <w:tblHeader w:val="1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елемента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елемента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тризуб</w:t>
            </w:r>
          </w:p>
          <w:p w:rsidR="00000000" w:rsidDel="00000000" w:rsidP="00000000" w:rsidRDefault="00000000" w:rsidRPr="00000000" w14:paraId="00000037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орнаментальна  рамка</w:t>
            </w:r>
          </w:p>
          <w:p w:rsidR="00000000" w:rsidDel="00000000" w:rsidP="00000000" w:rsidRDefault="00000000" w:rsidRPr="00000000" w14:paraId="00000038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хрест і постать янгола</w:t>
            </w:r>
          </w:p>
          <w:p w:rsidR="00000000" w:rsidDel="00000000" w:rsidP="00000000" w:rsidRDefault="00000000" w:rsidRPr="00000000" w14:paraId="00000039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цитата з Державного </w:t>
            </w:r>
          </w:p>
          <w:p w:rsidR="00000000" w:rsidDel="00000000" w:rsidP="00000000" w:rsidRDefault="00000000" w:rsidRPr="00000000" w14:paraId="0000003A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Гімну України</w:t>
            </w:r>
          </w:p>
          <w:p w:rsidR="00000000" w:rsidDel="00000000" w:rsidP="00000000" w:rsidRDefault="00000000" w:rsidRPr="00000000" w14:paraId="0000003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C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Державний символ України </w:t>
            </w:r>
          </w:p>
          <w:p w:rsidR="00000000" w:rsidDel="00000000" w:rsidP="00000000" w:rsidRDefault="00000000" w:rsidRPr="00000000" w14:paraId="0000003D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патріотичний заклик до боротьби за свободу</w:t>
            </w:r>
          </w:p>
          <w:p w:rsidR="00000000" w:rsidDel="00000000" w:rsidP="00000000" w:rsidRDefault="00000000" w:rsidRPr="00000000" w14:paraId="0000003E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символ віри, духовного захисту та  надії на перемогу</w:t>
            </w:r>
          </w:p>
          <w:p w:rsidR="00000000" w:rsidDel="00000000" w:rsidP="00000000" w:rsidRDefault="00000000" w:rsidRPr="00000000" w14:paraId="0000003F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прикраса в стилі народного мистецтва, що підкреслює національну самобутність</w:t>
            </w:r>
          </w:p>
          <w:p w:rsidR="00000000" w:rsidDel="00000000" w:rsidP="00000000" w:rsidRDefault="00000000" w:rsidRPr="00000000" w14:paraId="00000040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поєднання синього і жовтого як уособлення незалежної України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  <w:drawing>
          <wp:inline distB="114300" distT="114300" distL="114300" distR="114300">
            <wp:extent cx="1615427" cy="983651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15427" cy="9836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2"/>
        <w:rPr/>
      </w:pPr>
      <w:bookmarkStart w:colFirst="0" w:colLast="0" w:name="_uxjxn1t1u0wp" w:id="6"/>
      <w:bookmarkEnd w:id="6"/>
      <w:r w:rsidDel="00000000" w:rsidR="00000000" w:rsidRPr="00000000">
        <w:rPr>
          <w:rtl w:val="0"/>
        </w:rPr>
        <w:t xml:space="preserve">БЛОК ІІІ</w:t>
      </w:r>
    </w:p>
    <w:tbl>
      <w:tblPr>
        <w:tblStyle w:val="Table5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6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5 поставте позначки в таблиці відповідей на перетині відповідних рядків (цифри) і колонок (буки). Цифрі 1 має відповідати обраний вами перший етап, цифрі 2 – другий, цифрі 3 – третій. </w:t>
            </w:r>
          </w:p>
        </w:tc>
      </w:tr>
    </w:tbl>
    <w:p w:rsidR="00000000" w:rsidDel="00000000" w:rsidP="00000000" w:rsidRDefault="00000000" w:rsidRPr="00000000" w14:paraId="00000047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line="240" w:lineRule="auto"/>
        <w:ind w:right="427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 Установіть послідовність етапів сприймання плакату під час аналізу.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4752975</wp:posOffset>
            </wp:positionH>
            <wp:positionV relativeFrom="paragraph">
              <wp:posOffset>304800</wp:posOffset>
            </wp:positionV>
            <wp:extent cx="1218633" cy="896054"/>
            <wp:effectExtent b="12700" l="12700" r="12700" t="12700"/>
            <wp:wrapSquare wrapText="bothSides" distB="114300" distT="114300" distL="114300" distR="11430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8633" cy="89605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9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назвати зображені об’єкти</w:t>
      </w:r>
    </w:p>
    <w:p w:rsidR="00000000" w:rsidDel="00000000" w:rsidP="00000000" w:rsidRDefault="00000000" w:rsidRPr="00000000" w14:paraId="0000004A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сформулювати власне враження</w:t>
      </w:r>
    </w:p>
    <w:p w:rsidR="00000000" w:rsidDel="00000000" w:rsidP="00000000" w:rsidRDefault="00000000" w:rsidRPr="00000000" w14:paraId="0000004B">
      <w:pPr>
        <w:spacing w:after="20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визначити провідні кольори / кольорову гаму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Style w:val="Heading1"/>
        <w:spacing w:after="20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Style w:val="Heading2"/>
        <w:rPr/>
      </w:pPr>
      <w:bookmarkStart w:colFirst="0" w:colLast="0" w:name="_uglpmr6cx529" w:id="7"/>
      <w:bookmarkEnd w:id="7"/>
      <w:r w:rsidDel="00000000" w:rsidR="00000000" w:rsidRPr="00000000">
        <w:rPr>
          <w:rtl w:val="0"/>
        </w:rPr>
        <w:t xml:space="preserve">БЛОК ІV</w:t>
      </w:r>
    </w:p>
    <w:tbl>
      <w:tblPr>
        <w:tblStyle w:val="Table6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завдань 6–7 необхідно надати письмові відповіді. Записуйте свої міркування грамотно й розбірливо: їх читатимуть інші. </w:t>
            </w:r>
          </w:p>
        </w:tc>
      </w:tr>
    </w:tbl>
    <w:p w:rsidR="00000000" w:rsidDel="00000000" w:rsidP="00000000" w:rsidRDefault="00000000" w:rsidRPr="00000000" w14:paraId="0000004F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Поміркуйте, що спільного в зображеній сцені на плакаті «Згинуть наші вороженьки, як роса на сонці» та подіями в Україні. Дайте відповідь на кожне питання.</w:t>
      </w:r>
    </w:p>
    <w:p w:rsidR="00000000" w:rsidDel="00000000" w:rsidP="00000000" w:rsidRDefault="00000000" w:rsidRPr="00000000" w14:paraId="00000050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Які символи на плакаті найбільше нагадують про стійкість і опір сьогоднішньої України? </w:t>
      </w:r>
    </w:p>
    <w:p w:rsidR="00000000" w:rsidDel="00000000" w:rsidP="00000000" w:rsidRDefault="00000000" w:rsidRPr="00000000" w14:paraId="00000051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</w:t>
      </w:r>
    </w:p>
    <w:p w:rsidR="00000000" w:rsidDel="00000000" w:rsidP="00000000" w:rsidRDefault="00000000" w:rsidRPr="00000000" w14:paraId="00000052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53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Який елемент на плакаті дає відчуття єдності з рідною культурою?</w:t>
      </w:r>
    </w:p>
    <w:p w:rsidR="00000000" w:rsidDel="00000000" w:rsidP="00000000" w:rsidRDefault="00000000" w:rsidRPr="00000000" w14:paraId="00000055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</w:t>
      </w:r>
    </w:p>
    <w:p w:rsidR="00000000" w:rsidDel="00000000" w:rsidP="00000000" w:rsidRDefault="00000000" w:rsidRPr="00000000" w14:paraId="00000056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200" w:before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200" w:before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200" w:before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Які символи «ворогів» передані на плакаті та як ці символи можна пов’язати із сучасними подіями в Україні? Обґрунтуйте.</w:t>
      </w:r>
    </w:p>
    <w:p w:rsidR="00000000" w:rsidDel="00000000" w:rsidP="00000000" w:rsidRDefault="00000000" w:rsidRPr="00000000" w14:paraId="0000005B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200" w:line="240" w:lineRule="auto"/>
        <w:ind w:right="427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Яке символічне значення може мати орнамент рамки на цьому плакаті? Поясніть свою думку двома-трьома реченнями.</w:t>
      </w:r>
    </w:p>
    <w:p w:rsidR="00000000" w:rsidDel="00000000" w:rsidP="00000000" w:rsidRDefault="00000000" w:rsidRPr="00000000" w14:paraId="00000060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Style w:val="Heading2"/>
        <w:jc w:val="both"/>
        <w:rPr/>
      </w:pPr>
      <w:bookmarkStart w:colFirst="0" w:colLast="0" w:name="_7tiuotghxu22" w:id="8"/>
      <w:bookmarkEnd w:id="8"/>
      <w:r w:rsidDel="00000000" w:rsidR="00000000" w:rsidRPr="00000000">
        <w:rPr>
          <w:rtl w:val="0"/>
        </w:rPr>
        <w:t xml:space="preserve">БЛОК V</w:t>
      </w:r>
    </w:p>
    <w:tbl>
      <w:tblPr>
        <w:tblStyle w:val="Table7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3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8, використовуйте як простір для творчості відведене місце на сторінці. </w:t>
            </w:r>
          </w:p>
        </w:tc>
      </w:tr>
    </w:tbl>
    <w:p w:rsidR="00000000" w:rsidDel="00000000" w:rsidP="00000000" w:rsidRDefault="00000000" w:rsidRPr="00000000" w14:paraId="00000064">
      <w:pPr>
        <w:spacing w:after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За тематикою плаката Богуша Шіппіха «Згинуть наші вороженьки, як роса на сонці» (настрій, сюжет, образна символіка) створіть ескіз соціального плакату, мета якого – впливати на суспільство: формувати почуття єдності, віру в перемогу, підтримку держави та її захисників. Використайте 1-2 державні та кілька традиційних народних символів. Додайте патріотичний заклик до боротьби за свободу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(на ваш вибір)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Коротко поясніть свою концепцію під ескізом, якщо вважаєте за потрібне.</w:t>
      </w:r>
    </w:p>
    <w:p w:rsidR="00000000" w:rsidDel="00000000" w:rsidP="00000000" w:rsidRDefault="00000000" w:rsidRPr="00000000" w14:paraId="00000066">
      <w:pPr>
        <w:spacing w:after="20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mc:AlternateContent>
          <mc:Choice Requires="wpg">
            <w:drawing>
              <wp:inline distB="114300" distT="114300" distL="114300" distR="114300">
                <wp:extent cx="5646737" cy="5419352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327671" y="1404083"/>
                          <a:ext cx="6036658" cy="4751834"/>
                        </a:xfrm>
                        <a:prstGeom prst="frame">
                          <a:avLst>
                            <a:gd fmla="val 12500" name="adj1"/>
                          </a:avLst>
                        </a:prstGeom>
                        <a:solidFill>
                          <a:srgbClr val="CFE2F3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5646737" cy="5419352"/>
                <wp:effectExtent b="0" l="0" r="0" t="0"/>
                <wp:docPr id="1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46737" cy="5419352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20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Пояснення:</w:t>
      </w:r>
    </w:p>
    <w:p w:rsidR="00000000" w:rsidDel="00000000" w:rsidP="00000000" w:rsidRDefault="00000000" w:rsidRPr="00000000" w14:paraId="00000068">
      <w:pPr>
        <w:spacing w:after="200" w:before="200" w:line="240" w:lineRule="auto"/>
        <w:ind w:right="427.2047244094489"/>
        <w:jc w:val="both"/>
        <w:rPr>
          <w:rFonts w:ascii="Times New Roman" w:cs="Times New Roman" w:eastAsia="Times New Roman" w:hAnsi="Times New Roman"/>
          <w:sz w:val="40"/>
          <w:szCs w:val="40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200" w:line="240" w:lineRule="auto"/>
        <w:jc w:val="both"/>
        <w:rPr>
          <w:rFonts w:ascii="Times New Roman" w:cs="Times New Roman" w:eastAsia="Times New Roman" w:hAnsi="Times New Roman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line="240" w:lineRule="auto"/>
        <w:jc w:val="both"/>
        <w:rPr>
          <w:rFonts w:ascii="Times New Roman" w:cs="Times New Roman" w:eastAsia="Times New Roman" w:hAnsi="Times New Roman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Style w:val="Heading1"/>
        <w:spacing w:after="200" w:line="240" w:lineRule="auto"/>
        <w:jc w:val="both"/>
        <w:rPr/>
      </w:pPr>
      <w:bookmarkStart w:colFirst="0" w:colLast="0" w:name="_17bswjtxt0ut" w:id="9"/>
      <w:bookmarkEnd w:id="9"/>
      <w:r w:rsidDel="00000000" w:rsidR="00000000" w:rsidRPr="00000000">
        <w:rPr>
          <w:rtl w:val="0"/>
        </w:rPr>
        <w:t xml:space="preserve">Субтест В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4410075</wp:posOffset>
            </wp:positionH>
            <wp:positionV relativeFrom="paragraph">
              <wp:posOffset>409575</wp:posOffset>
            </wp:positionV>
            <wp:extent cx="1646238" cy="1646238"/>
            <wp:effectExtent b="12700" l="12700" r="12700" t="12700"/>
            <wp:wrapSquare wrapText="bothSides" distB="114300" distT="114300" distL="114300" distR="11430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6238" cy="164623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tbl>
      <w:tblPr>
        <w:tblStyle w:val="Table8"/>
        <w:tblW w:w="95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70"/>
        <w:tblGridChange w:id="0">
          <w:tblGrid>
            <w:gridCol w:w="957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C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Прослухайте музичний твір «Марш запорізьких козаків»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  <w:rtl w:val="0"/>
              </w:rPr>
              <w:t xml:space="preserve">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на сьогодні це музичний символ відваги та незламності українського народу. </w:t>
            </w:r>
          </w:p>
          <w:p w:rsidR="00000000" w:rsidDel="00000000" w:rsidP="00000000" w:rsidRDefault="00000000" w:rsidRPr="00000000" w14:paraId="0000006D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Перед початком виконання завдань уважно читайте інструкції.</w:t>
            </w:r>
          </w:p>
          <w:p w:rsidR="00000000" w:rsidDel="00000000" w:rsidP="00000000" w:rsidRDefault="00000000" w:rsidRPr="00000000" w14:paraId="0000006E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F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                                                                                              </w:t>
      </w:r>
    </w:p>
    <w:p w:rsidR="00000000" w:rsidDel="00000000" w:rsidP="00000000" w:rsidRDefault="00000000" w:rsidRPr="00000000" w14:paraId="00000070">
      <w:pPr>
        <w:pStyle w:val="Heading2"/>
        <w:spacing w:after="200" w:line="240" w:lineRule="auto"/>
        <w:jc w:val="both"/>
        <w:rPr/>
      </w:pPr>
      <w:bookmarkStart w:colFirst="0" w:colLast="0" w:name="_82sxkhtu0glq" w:id="10"/>
      <w:bookmarkEnd w:id="10"/>
      <w:r w:rsidDel="00000000" w:rsidR="00000000" w:rsidRPr="00000000">
        <w:rPr>
          <w:rtl w:val="0"/>
        </w:rPr>
        <w:t xml:space="preserve">БЛОК VІ</w:t>
      </w:r>
    </w:p>
    <w:tbl>
      <w:tblPr>
        <w:tblStyle w:val="Table9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1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9–10 виберіть одну або кілька правильних, на вашу думку, відповідей.</w:t>
            </w:r>
          </w:p>
        </w:tc>
      </w:tr>
    </w:tbl>
    <w:p w:rsidR="00000000" w:rsidDel="00000000" w:rsidP="00000000" w:rsidRDefault="00000000" w:rsidRPr="00000000" w14:paraId="00000072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Для якого складу виконавців створено марш?</w:t>
      </w:r>
    </w:p>
    <w:p w:rsidR="00000000" w:rsidDel="00000000" w:rsidP="00000000" w:rsidRDefault="00000000" w:rsidRPr="00000000" w14:paraId="00000074">
      <w:pPr>
        <w:spacing w:after="200" w:line="240" w:lineRule="auto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ОДИН, на вашу думку, правильний варіант.)</w:t>
      </w:r>
    </w:p>
    <w:p w:rsidR="00000000" w:rsidDel="00000000" w:rsidP="00000000" w:rsidRDefault="00000000" w:rsidRPr="00000000" w14:paraId="00000075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хору</w:t>
      </w:r>
    </w:p>
    <w:p w:rsidR="00000000" w:rsidDel="00000000" w:rsidP="00000000" w:rsidRDefault="00000000" w:rsidRPr="00000000" w14:paraId="00000076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для духового  оркестру</w:t>
      </w:r>
    </w:p>
    <w:p w:rsidR="00000000" w:rsidDel="00000000" w:rsidP="00000000" w:rsidRDefault="00000000" w:rsidRPr="00000000" w14:paraId="00000077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камерного ансамблю</w:t>
      </w:r>
    </w:p>
    <w:p w:rsidR="00000000" w:rsidDel="00000000" w:rsidP="00000000" w:rsidRDefault="00000000" w:rsidRPr="00000000" w14:paraId="00000078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симфонічного оркестру</w:t>
      </w:r>
    </w:p>
    <w:p w:rsidR="00000000" w:rsidDel="00000000" w:rsidP="00000000" w:rsidRDefault="00000000" w:rsidRPr="00000000" w14:paraId="00000079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Які риси характерні для «Маршу запорізьких козаків»?</w:t>
      </w:r>
    </w:p>
    <w:p w:rsidR="00000000" w:rsidDel="00000000" w:rsidP="00000000" w:rsidRDefault="00000000" w:rsidRPr="00000000" w14:paraId="0000007B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правильні варіанти.)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ліричність</w:t>
      </w:r>
    </w:p>
    <w:p w:rsidR="00000000" w:rsidDel="00000000" w:rsidP="00000000" w:rsidRDefault="00000000" w:rsidRPr="00000000" w14:paraId="0000007D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трагічність </w:t>
      </w:r>
    </w:p>
    <w:p w:rsidR="00000000" w:rsidDel="00000000" w:rsidP="00000000" w:rsidRDefault="00000000" w:rsidRPr="00000000" w14:paraId="0000007E">
      <w:pPr>
        <w:spacing w:after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урочистість </w:t>
      </w:r>
    </w:p>
    <w:p w:rsidR="00000000" w:rsidDel="00000000" w:rsidP="00000000" w:rsidRDefault="00000000" w:rsidRPr="00000000" w14:paraId="0000007F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піднесеність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Style w:val="Heading2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krzmee5er5y8" w:id="11"/>
      <w:bookmarkEnd w:id="11"/>
      <w:r w:rsidDel="00000000" w:rsidR="00000000" w:rsidRPr="00000000">
        <w:rPr>
          <w:rtl w:val="0"/>
        </w:rPr>
        <w:t xml:space="preserve">БЛОК VІІ</w:t>
      </w:r>
      <w:r w:rsidDel="00000000" w:rsidR="00000000" w:rsidRPr="00000000">
        <w:rPr>
          <w:rtl w:val="0"/>
        </w:rPr>
      </w:r>
    </w:p>
    <w:tbl>
      <w:tblPr>
        <w:tblStyle w:val="Table10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3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11 до кожного з рядків інформації, позначених цифрами, виберіть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4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Установіть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відповідність між елементами:</w:t>
      </w:r>
    </w:p>
    <w:tbl>
      <w:tblPr>
        <w:tblStyle w:val="Table11"/>
        <w:tblW w:w="96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80"/>
        <w:gridCol w:w="6720"/>
        <w:tblGridChange w:id="0">
          <w:tblGrid>
            <w:gridCol w:w="2880"/>
            <w:gridCol w:w="6720"/>
          </w:tblGrid>
        </w:tblGridChange>
      </w:tblGrid>
      <w:tr>
        <w:trPr>
          <w:cantSplit w:val="0"/>
          <w:tblHeader w:val="1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6">
            <w:pPr>
              <w:widowControl w:val="0"/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елемента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7">
            <w:pPr>
              <w:widowControl w:val="0"/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елемента</w:t>
            </w:r>
          </w:p>
        </w:tc>
      </w:tr>
      <w:tr>
        <w:trPr>
          <w:cantSplit w:val="0"/>
          <w:trHeight w:val="2678.847656249999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8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жанр</w:t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виконавський склад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9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дума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2171700</wp:posOffset>
                  </wp:positionH>
                  <wp:positionV relativeFrom="paragraph">
                    <wp:posOffset>95251</wp:posOffset>
                  </wp:positionV>
                  <wp:extent cx="1887537" cy="1171575"/>
                  <wp:effectExtent b="0" l="0" r="0" t="0"/>
                  <wp:wrapSquare wrapText="bothSides" distB="114300" distT="114300" distL="114300" distR="11430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537" cy="11715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8A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марш</w:t>
            </w:r>
          </w:p>
          <w:p w:rsidR="00000000" w:rsidDel="00000000" w:rsidP="00000000" w:rsidRDefault="00000000" w:rsidRPr="00000000" w14:paraId="0000008B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скерцо</w:t>
            </w:r>
          </w:p>
          <w:p w:rsidR="00000000" w:rsidDel="00000000" w:rsidP="00000000" w:rsidRDefault="00000000" w:rsidRPr="00000000" w14:paraId="0000008C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джаз-бенд</w:t>
            </w:r>
          </w:p>
          <w:p w:rsidR="00000000" w:rsidDel="00000000" w:rsidP="00000000" w:rsidRDefault="00000000" w:rsidRPr="00000000" w14:paraId="0000008D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духовий оркестр</w:t>
            </w:r>
          </w:p>
        </w:tc>
      </w:tr>
    </w:tbl>
    <w:p w:rsidR="00000000" w:rsidDel="00000000" w:rsidP="00000000" w:rsidRDefault="00000000" w:rsidRPr="00000000" w14:paraId="0000008E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pStyle w:val="Heading2"/>
        <w:spacing w:after="200" w:line="240" w:lineRule="auto"/>
        <w:jc w:val="both"/>
        <w:rPr/>
      </w:pPr>
      <w:bookmarkStart w:colFirst="0" w:colLast="0" w:name="_yl5c2961dtm2" w:id="12"/>
      <w:bookmarkEnd w:id="12"/>
      <w:r w:rsidDel="00000000" w:rsidR="00000000" w:rsidRPr="00000000">
        <w:rPr>
          <w:rtl w:val="0"/>
        </w:rPr>
        <w:t xml:space="preserve">БЛОК VІІІ</w:t>
      </w:r>
    </w:p>
    <w:tbl>
      <w:tblPr>
        <w:tblStyle w:val="Table12"/>
        <w:tblpPr w:leftFromText="180" w:rightFromText="180" w:topFromText="180" w:bottomFromText="180" w:vertAnchor="text" w:horzAnchor="text" w:tblpX="-34.999999999999716" w:tblpY="0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90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Виконуючи  творче (ситуаційне) завдання 12,  уявіть, що ви маєте створити сучасну обробку «Маршу запорізьких козаків» для молоді.</w:t>
            </w:r>
          </w:p>
        </w:tc>
      </w:tr>
    </w:tbl>
    <w:p w:rsidR="00000000" w:rsidDel="00000000" w:rsidP="00000000" w:rsidRDefault="00000000" w:rsidRPr="00000000" w14:paraId="00000091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 Дайте коротку відповідь (аргументуйте)</w:t>
      </w:r>
    </w:p>
    <w:p w:rsidR="00000000" w:rsidDel="00000000" w:rsidP="00000000" w:rsidRDefault="00000000" w:rsidRPr="00000000" w14:paraId="00000092">
      <w:pPr>
        <w:numPr>
          <w:ilvl w:val="0"/>
          <w:numId w:val="1"/>
        </w:numPr>
        <w:spacing w:after="200" w:line="240" w:lineRule="auto"/>
        <w:ind w:left="720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Які інструменти чи стиль ви використаєте?</w:t>
      </w:r>
    </w:p>
    <w:p w:rsidR="00000000" w:rsidDel="00000000" w:rsidP="00000000" w:rsidRDefault="00000000" w:rsidRPr="00000000" w14:paraId="00000093">
      <w:pPr>
        <w:spacing w:after="200" w:line="240" w:lineRule="auto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94">
      <w:pPr>
        <w:spacing w:after="20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after="20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6838" w:w="11906" w:orient="portrait"/>
      <w:pgMar w:bottom="1133" w:top="1133" w:left="1275.5905511811022" w:right="566" w:header="1133.8582677165355" w:footer="1133.8582677165355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7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98">
      <w:pPr>
        <w:spacing w:after="0" w:line="240" w:lineRule="auto"/>
        <w:ind w:right="427.2047244094489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Богуш Шіппіх - Згинуть наші вороженьки, як роса на сонці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Вікіпедія (б. д.).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https://w.wiki/G8cA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6">
    <w:pPr>
      <w:rPr/>
    </w:pPr>
    <w:r w:rsidDel="00000000" w:rsidR="00000000" w:rsidRPr="00000000">
      <w:rPr/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-23812</wp:posOffset>
          </wp:positionV>
          <wp:extent cx="7572375" cy="10701338"/>
          <wp:effectExtent b="0" l="0" r="0" t="0"/>
          <wp:wrapNone/>
          <wp:docPr id="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1123" l="-760" r="0" t="-2691"/>
                  <a:stretch>
                    <a:fillRect/>
                  </a:stretch>
                </pic:blipFill>
                <pic:spPr>
                  <a:xfrm>
                    <a:off x="0" y="0"/>
                    <a:ext cx="7572375" cy="10701338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uk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</w:pPr>
    <w:rPr>
      <w:rFonts w:ascii="Times New Roman" w:cs="Times New Roman" w:eastAsia="Times New Roman" w:hAnsi="Times New Roman"/>
      <w:b w:val="1"/>
      <w:bCs w:val="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</w:pPr>
    <w:rPr>
      <w:rFonts w:ascii="Times New Roman" w:cs="Times New Roman" w:eastAsia="Times New Roman" w:hAnsi="Times New Roman"/>
      <w:b w:val="1"/>
      <w:bCs w:val="1"/>
      <w:sz w:val="40"/>
      <w:szCs w:val="40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7.pn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1.png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6.png"/><Relationship Id="rId8" Type="http://schemas.openxmlformats.org/officeDocument/2006/relationships/image" Target="media/image3.png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.wiki/G8cA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